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62CE8DA" w14:textId="34B7CCF3" w:rsidR="00E90E49" w:rsidRPr="00CE0424" w:rsidRDefault="00E90E49" w:rsidP="00E35559">
      <w:pPr>
        <w:pStyle w:val="3GPPHeader"/>
        <w:spacing w:after="60"/>
        <w:rPr>
          <w:sz w:val="32"/>
          <w:szCs w:val="32"/>
          <w:highlight w:val="yellow"/>
        </w:rPr>
      </w:pPr>
      <w:r w:rsidRPr="00CE0424">
        <w:t xml:space="preserve">3GPP TSG-RAN </w:t>
      </w:r>
      <w:r w:rsidRPr="00936875">
        <w:t>WG</w:t>
      </w:r>
      <w:r w:rsidR="00126758" w:rsidRPr="00936875">
        <w:t>2</w:t>
      </w:r>
      <w:r w:rsidRPr="00936875">
        <w:t xml:space="preserve"> #</w:t>
      </w:r>
      <w:r w:rsidR="00126758" w:rsidRPr="00936875">
        <w:t>10</w:t>
      </w:r>
      <w:r w:rsidR="0021785C">
        <w:t>7</w:t>
      </w:r>
      <w:r w:rsidRPr="00CE0424">
        <w:tab/>
      </w:r>
      <w:proofErr w:type="spellStart"/>
      <w:r w:rsidRPr="003E063B">
        <w:rPr>
          <w:sz w:val="32"/>
          <w:szCs w:val="32"/>
        </w:rPr>
        <w:t>Tdoc</w:t>
      </w:r>
      <w:proofErr w:type="spellEnd"/>
      <w:r w:rsidR="003E063B" w:rsidRPr="003E063B">
        <w:rPr>
          <w:sz w:val="32"/>
          <w:szCs w:val="32"/>
        </w:rPr>
        <w:t xml:space="preserve"> R2-1910267</w:t>
      </w:r>
    </w:p>
    <w:p w14:paraId="13EDE17E" w14:textId="77777777" w:rsidR="00E90E49" w:rsidRPr="00CE0424" w:rsidRDefault="0021785C" w:rsidP="00311702">
      <w:pPr>
        <w:pStyle w:val="3GPPHeader"/>
      </w:pPr>
      <w:bookmarkStart w:id="0" w:name="_Hlk12346255"/>
      <w:r>
        <w:t>Prague</w:t>
      </w:r>
      <w:r w:rsidR="00EC4447">
        <w:t xml:space="preserve">, </w:t>
      </w:r>
      <w:r>
        <w:t>C</w:t>
      </w:r>
      <w:r w:rsidRPr="0021785C">
        <w:t xml:space="preserve">zech </w:t>
      </w:r>
      <w:r>
        <w:t>R</w:t>
      </w:r>
      <w:r w:rsidRPr="0021785C">
        <w:t>epublic</w:t>
      </w:r>
      <w:r w:rsidR="00EC4447">
        <w:t>,</w:t>
      </w:r>
      <w:r w:rsidR="00126758" w:rsidRPr="00126758">
        <w:t xml:space="preserve"> </w:t>
      </w:r>
      <w:r>
        <w:t>26</w:t>
      </w:r>
      <w:r w:rsidR="00EC4447" w:rsidRPr="00EC4447">
        <w:rPr>
          <w:vertAlign w:val="superscript"/>
        </w:rPr>
        <w:t>th</w:t>
      </w:r>
      <w:r w:rsidR="00EC4447">
        <w:t xml:space="preserve"> – </w:t>
      </w:r>
      <w:r>
        <w:t>30</w:t>
      </w:r>
      <w:r w:rsidR="00EC4447" w:rsidRPr="00EC4447">
        <w:rPr>
          <w:vertAlign w:val="superscript"/>
        </w:rPr>
        <w:t>th</w:t>
      </w:r>
      <w:r w:rsidR="00EC4447">
        <w:t xml:space="preserve"> </w:t>
      </w:r>
      <w:r>
        <w:t xml:space="preserve">August </w:t>
      </w:r>
      <w:r w:rsidR="00126758" w:rsidRPr="00126758">
        <w:t>201</w:t>
      </w:r>
      <w:r w:rsidR="00126758">
        <w:t>9</w:t>
      </w:r>
    </w:p>
    <w:bookmarkEnd w:id="0"/>
    <w:p w14:paraId="27F060A3" w14:textId="77777777" w:rsidR="00E90E49" w:rsidRPr="00CE0424" w:rsidRDefault="00E90E49" w:rsidP="00357380">
      <w:pPr>
        <w:pStyle w:val="3GPPHeader"/>
      </w:pPr>
    </w:p>
    <w:p w14:paraId="4BB81A17" w14:textId="65C45F9B" w:rsidR="00E90E49" w:rsidRPr="00E80559" w:rsidRDefault="00E90E49" w:rsidP="00311702">
      <w:pPr>
        <w:pStyle w:val="3GPPHeader"/>
        <w:rPr>
          <w:sz w:val="22"/>
          <w:szCs w:val="22"/>
          <w:lang w:val="en-US"/>
        </w:rPr>
      </w:pPr>
      <w:r w:rsidRPr="00E80559">
        <w:rPr>
          <w:sz w:val="22"/>
          <w:szCs w:val="22"/>
          <w:lang w:val="en-US"/>
        </w:rPr>
        <w:t>Agenda Item:</w:t>
      </w:r>
      <w:r w:rsidRPr="00E80559">
        <w:rPr>
          <w:sz w:val="22"/>
          <w:szCs w:val="22"/>
          <w:lang w:val="en-US"/>
        </w:rPr>
        <w:tab/>
      </w:r>
      <w:r w:rsidR="00C91771" w:rsidRPr="00E80559">
        <w:rPr>
          <w:sz w:val="22"/>
          <w:szCs w:val="22"/>
          <w:lang w:val="en-US"/>
        </w:rPr>
        <w:t>11.10.4.</w:t>
      </w:r>
      <w:r w:rsidR="00827970">
        <w:rPr>
          <w:sz w:val="22"/>
          <w:szCs w:val="22"/>
          <w:lang w:val="en-US"/>
        </w:rPr>
        <w:t>4</w:t>
      </w:r>
    </w:p>
    <w:p w14:paraId="70CDCC21"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221CFDC9" w14:textId="0313C15C" w:rsidR="00BD2177" w:rsidRPr="00CE0424" w:rsidRDefault="003D3C45" w:rsidP="00311702">
      <w:pPr>
        <w:pStyle w:val="3GPPHeader"/>
        <w:rPr>
          <w:sz w:val="22"/>
          <w:szCs w:val="22"/>
        </w:rPr>
      </w:pPr>
      <w:r>
        <w:rPr>
          <w:sz w:val="22"/>
          <w:szCs w:val="22"/>
        </w:rPr>
        <w:t>Title:</w:t>
      </w:r>
      <w:r w:rsidR="00E90E49" w:rsidRPr="00CE0424">
        <w:rPr>
          <w:sz w:val="22"/>
          <w:szCs w:val="22"/>
        </w:rPr>
        <w:tab/>
      </w:r>
      <w:r w:rsidR="00C91771">
        <w:rPr>
          <w:sz w:val="22"/>
          <w:szCs w:val="22"/>
        </w:rPr>
        <w:t>Handover at resume</w:t>
      </w:r>
    </w:p>
    <w:p w14:paraId="4D40BBCB" w14:textId="77777777"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Pr="00BD2177">
        <w:rPr>
          <w:sz w:val="22"/>
          <w:szCs w:val="22"/>
        </w:rPr>
        <w:t>Discussion, Decision</w:t>
      </w:r>
    </w:p>
    <w:p w14:paraId="5FEF2E26" w14:textId="77777777" w:rsidR="00E90E49" w:rsidRPr="00CE0424" w:rsidRDefault="00230D18" w:rsidP="00CE0424">
      <w:pPr>
        <w:pStyle w:val="Heading1"/>
      </w:pPr>
      <w:r>
        <w:t>1</w:t>
      </w:r>
      <w:r>
        <w:tab/>
      </w:r>
      <w:r w:rsidR="00E90E49" w:rsidRPr="00CE0424">
        <w:t>Introduction</w:t>
      </w:r>
    </w:p>
    <w:p w14:paraId="29FD4B57" w14:textId="2DDB78A8" w:rsidR="00D72DF7" w:rsidRDefault="00375827" w:rsidP="00D72DF7">
      <w:pPr>
        <w:pStyle w:val="BodyText"/>
        <w:rPr>
          <w:lang w:val="en-US"/>
        </w:rPr>
      </w:pPr>
      <w:r>
        <w:rPr>
          <w:lang w:val="en-US"/>
        </w:rPr>
        <w:t>T</w:t>
      </w:r>
      <w:r w:rsidR="00D72DF7">
        <w:rPr>
          <w:lang w:val="en-US"/>
        </w:rPr>
        <w:t xml:space="preserve">he </w:t>
      </w:r>
      <w:r w:rsidR="00D72DF7" w:rsidRPr="00133AE2">
        <w:rPr>
          <w:lang w:val="en-US"/>
        </w:rPr>
        <w:t>Rel-16 WI LTE and NR Carrier aggregation and dual connectivity enhancements include</w:t>
      </w:r>
      <w:r>
        <w:rPr>
          <w:lang w:val="en-US"/>
        </w:rPr>
        <w:t>s</w:t>
      </w:r>
      <w:r w:rsidR="00D72DF7" w:rsidRPr="00133AE2">
        <w:rPr>
          <w:lang w:val="en-US"/>
        </w:rPr>
        <w:t xml:space="preserve"> the following objective:</w:t>
      </w:r>
    </w:p>
    <w:p w14:paraId="7540030C" w14:textId="77777777" w:rsidR="00D72DF7" w:rsidRDefault="00D72DF7" w:rsidP="00D72DF7">
      <w:pPr>
        <w:overflowPunct/>
        <w:autoSpaceDE/>
        <w:autoSpaceDN/>
        <w:adjustRightInd/>
        <w:spacing w:after="0" w:line="256" w:lineRule="auto"/>
        <w:ind w:left="360"/>
        <w:jc w:val="both"/>
        <w:textAlignment w:val="auto"/>
        <w:rPr>
          <w:bCs/>
          <w:lang w:val="en-US" w:eastAsia="en-US"/>
        </w:rPr>
      </w:pPr>
      <w:r>
        <w:rPr>
          <w:b/>
          <w:bCs/>
          <w:lang w:val="en-US"/>
        </w:rPr>
        <w:t>Efficient and low latency serving cell configuration/activation/setup:</w:t>
      </w:r>
      <w:r>
        <w:rPr>
          <w:bCs/>
          <w:lang w:val="en-US"/>
        </w:rPr>
        <w:t xml:space="preserve"> Minimizing </w:t>
      </w:r>
      <w:proofErr w:type="spellStart"/>
      <w:r>
        <w:rPr>
          <w:bCs/>
          <w:lang w:val="en-US"/>
        </w:rPr>
        <w:t>signalling</w:t>
      </w:r>
      <w:proofErr w:type="spellEnd"/>
      <w:r>
        <w:rPr>
          <w:bCs/>
          <w:lang w:val="en-US"/>
        </w:rPr>
        <w:t xml:space="preserve"> overhead and latency needed for initial cell setup, additional cell setup and additional cell activation for data transmission. [RAN2, RAN1, RAN4, RAN3]</w:t>
      </w:r>
    </w:p>
    <w:p w14:paraId="33C1D746" w14:textId="77777777" w:rsidR="00D72DF7" w:rsidRDefault="00D72DF7" w:rsidP="00D72DF7">
      <w:pPr>
        <w:numPr>
          <w:ilvl w:val="1"/>
          <w:numId w:val="25"/>
        </w:numPr>
        <w:overflowPunct/>
        <w:autoSpaceDE/>
        <w:autoSpaceDN/>
        <w:adjustRightInd/>
        <w:spacing w:after="0" w:line="256" w:lineRule="auto"/>
        <w:jc w:val="both"/>
        <w:textAlignment w:val="auto"/>
        <w:rPr>
          <w:bCs/>
          <w:lang w:val="en-US"/>
        </w:rPr>
      </w:pPr>
      <w:r>
        <w:rPr>
          <w:bCs/>
          <w:lang w:val="en-US"/>
        </w:rPr>
        <w:t>This objective applies to MR-DC, NR-NR DC and CA</w:t>
      </w:r>
    </w:p>
    <w:p w14:paraId="246E31A8" w14:textId="60B77AEC" w:rsidR="00550410" w:rsidRPr="00D72DF7" w:rsidRDefault="00D72DF7" w:rsidP="00CE0424">
      <w:pPr>
        <w:numPr>
          <w:ilvl w:val="1"/>
          <w:numId w:val="25"/>
        </w:numPr>
        <w:overflowPunct/>
        <w:autoSpaceDE/>
        <w:autoSpaceDN/>
        <w:adjustRightInd/>
        <w:spacing w:after="0" w:line="256" w:lineRule="auto"/>
        <w:jc w:val="both"/>
        <w:textAlignment w:val="auto"/>
        <w:rPr>
          <w:lang w:val="en-US"/>
        </w:rPr>
      </w:pPr>
      <w:r w:rsidRPr="00D72DF7">
        <w:rPr>
          <w:bCs/>
          <w:lang w:val="en-US"/>
        </w:rPr>
        <w:t>The objective should consider enhancements when starting from IDLE, INACTIVE mode and CONNECTED mode</w:t>
      </w:r>
    </w:p>
    <w:p w14:paraId="1D9A25F5" w14:textId="6224882D" w:rsidR="00550410" w:rsidRDefault="00B01251" w:rsidP="00CE0424">
      <w:pPr>
        <w:pStyle w:val="BodyText"/>
      </w:pPr>
      <w:r>
        <w:t>In order to reduce delay in resume procedure when the UE resumes in an overloaded cell, t</w:t>
      </w:r>
      <w:r w:rsidR="00ED7F0C">
        <w:t xml:space="preserve">his contribution discusses </w:t>
      </w:r>
      <w:r>
        <w:t>the possibility to perform handover in resume.</w:t>
      </w:r>
    </w:p>
    <w:p w14:paraId="58CD6836" w14:textId="77777777" w:rsidR="004000E8" w:rsidRPr="00CE0424" w:rsidRDefault="00230D18" w:rsidP="00CE0424">
      <w:pPr>
        <w:pStyle w:val="Heading1"/>
      </w:pPr>
      <w:bookmarkStart w:id="1" w:name="_Ref178064866"/>
      <w:r>
        <w:t>2</w:t>
      </w:r>
      <w:r>
        <w:tab/>
      </w:r>
      <w:r w:rsidR="004000E8" w:rsidRPr="00CE0424">
        <w:t>Discussion</w:t>
      </w:r>
      <w:bookmarkEnd w:id="1"/>
    </w:p>
    <w:p w14:paraId="62DB162D" w14:textId="2CA771FE" w:rsidR="00A824B1" w:rsidRDefault="00C13542" w:rsidP="00C13542">
      <w:pPr>
        <w:pStyle w:val="BodyText"/>
      </w:pPr>
      <w:r>
        <w:t>Currently in LTE</w:t>
      </w:r>
      <w:r w:rsidR="00A824B1">
        <w:t xml:space="preserve">/5GC </w:t>
      </w:r>
      <w:r>
        <w:t>and NR, if the UE attempts to resume an RRC connection it will select a cell with the best radio condition based on configured thresholds and offsets and transmit the RRC Resume Request message to that node. If the target node cannot admit the UE (e.g. target node/cell is overloaded), the target node c</w:t>
      </w:r>
      <w:r w:rsidR="00A824B1">
        <w:t>ould perform one of the options below:</w:t>
      </w:r>
      <w:r>
        <w:t xml:space="preserve"> </w:t>
      </w:r>
    </w:p>
    <w:p w14:paraId="61A17B7D" w14:textId="14277F25" w:rsidR="00C13542" w:rsidRDefault="00C13542" w:rsidP="003B16BD">
      <w:pPr>
        <w:pStyle w:val="BodyText"/>
        <w:numPr>
          <w:ilvl w:val="0"/>
          <w:numId w:val="26"/>
        </w:numPr>
      </w:pPr>
      <w:r>
        <w:t>send an RRC</w:t>
      </w:r>
      <w:r w:rsidR="006970AF">
        <w:t xml:space="preserve"> </w:t>
      </w:r>
      <w:r>
        <w:t>Reject message with a timer during which the UE cannot retry the Resume procedure</w:t>
      </w:r>
      <w:r w:rsidR="003B16BD">
        <w:t>;</w:t>
      </w:r>
    </w:p>
    <w:p w14:paraId="0B0B6705" w14:textId="0BC71F11" w:rsidR="00C13542" w:rsidRDefault="00A824B1" w:rsidP="003B16BD">
      <w:pPr>
        <w:pStyle w:val="BodyText"/>
        <w:numPr>
          <w:ilvl w:val="0"/>
          <w:numId w:val="26"/>
        </w:numPr>
      </w:pPr>
      <w:r>
        <w:t>s</w:t>
      </w:r>
      <w:r w:rsidR="00C13542">
        <w:t>end a</w:t>
      </w:r>
      <w:r>
        <w:t>n</w:t>
      </w:r>
      <w:r w:rsidR="00C13542">
        <w:t xml:space="preserve"> RRC</w:t>
      </w:r>
      <w:r>
        <w:t xml:space="preserve"> </w:t>
      </w:r>
      <w:r w:rsidR="00C13542">
        <w:t xml:space="preserve">Release message with redirect which will change the UEs frequency prioritization (e.g. </w:t>
      </w:r>
      <w:proofErr w:type="spellStart"/>
      <w:r w:rsidR="00C13542">
        <w:t>favor</w:t>
      </w:r>
      <w:proofErr w:type="spellEnd"/>
      <w:r w:rsidR="00C13542">
        <w:t xml:space="preserve"> a different frequency) before the UE goes to back to RRC_INACTIVE or to RRC_IDLE and inform the NAS layer</w:t>
      </w:r>
      <w:r w:rsidR="003B16BD">
        <w:t>;</w:t>
      </w:r>
    </w:p>
    <w:p w14:paraId="4F7BE0EA" w14:textId="337C1883" w:rsidR="00C13542" w:rsidRDefault="00C13542" w:rsidP="003B16BD">
      <w:pPr>
        <w:pStyle w:val="BodyText"/>
        <w:numPr>
          <w:ilvl w:val="0"/>
          <w:numId w:val="26"/>
        </w:numPr>
      </w:pPr>
      <w:r>
        <w:t xml:space="preserve">the target node may first move the UE to RRC_CONNECTED i.e. send the UE </w:t>
      </w:r>
      <w:r w:rsidR="00A824B1">
        <w:t>an</w:t>
      </w:r>
      <w:r>
        <w:t xml:space="preserve"> RRC</w:t>
      </w:r>
      <w:r w:rsidR="00A824B1">
        <w:t xml:space="preserve"> </w:t>
      </w:r>
      <w:r>
        <w:t>Resume</w:t>
      </w:r>
      <w:r w:rsidR="00A824B1">
        <w:t xml:space="preserve"> message</w:t>
      </w:r>
      <w:r>
        <w:t>, then wait for an RRC</w:t>
      </w:r>
      <w:r w:rsidR="004C5D70">
        <w:t xml:space="preserve"> </w:t>
      </w:r>
      <w:r>
        <w:t>Resume</w:t>
      </w:r>
      <w:r w:rsidR="004C5D70">
        <w:t xml:space="preserve"> </w:t>
      </w:r>
      <w:r>
        <w:t>Complete and then send an RRC</w:t>
      </w:r>
      <w:r w:rsidR="004C5D70">
        <w:t xml:space="preserve"> </w:t>
      </w:r>
      <w:r>
        <w:t xml:space="preserve">Reconfiguration to handover the UE to another cell/node that’s possibly less loaded. </w:t>
      </w:r>
    </w:p>
    <w:p w14:paraId="754D0613" w14:textId="7061BE1E" w:rsidR="00E7075A" w:rsidRDefault="00F00752" w:rsidP="00C13542">
      <w:pPr>
        <w:pStyle w:val="BodyText"/>
      </w:pPr>
      <w:r>
        <w:t>Nevertheless, the</w:t>
      </w:r>
      <w:r w:rsidR="00C13542">
        <w:t xml:space="preserve"> </w:t>
      </w:r>
      <w:r w:rsidR="000F711A">
        <w:t xml:space="preserve">options </w:t>
      </w:r>
      <w:r>
        <w:t>above</w:t>
      </w:r>
      <w:r w:rsidR="00C13542">
        <w:t xml:space="preserve"> will increase the latency before the UE can resume (especially, if the RRC</w:t>
      </w:r>
      <w:r w:rsidR="00B2383D">
        <w:t xml:space="preserve"> </w:t>
      </w:r>
      <w:r w:rsidR="00C13542">
        <w:t>Reject was used and the UE keeps coming back to the same node/cell when the wait timer expires and ends up being rejected again and so on).</w:t>
      </w:r>
      <w:r w:rsidR="00E7075A">
        <w:t xml:space="preserve"> </w:t>
      </w:r>
    </w:p>
    <w:p w14:paraId="70C774EA" w14:textId="7E0A34E5" w:rsidR="002D3ABE" w:rsidRDefault="002D3ABE" w:rsidP="00620257">
      <w:pPr>
        <w:pStyle w:val="Observation"/>
      </w:pPr>
      <w:bookmarkStart w:id="2" w:name="_Toc16770849"/>
      <w:r>
        <w:t xml:space="preserve">A high latency may </w:t>
      </w:r>
      <w:r w:rsidR="001D5C96">
        <w:t>incur</w:t>
      </w:r>
      <w:r>
        <w:t xml:space="preserve"> when the UE attempts to resume an RRC connection</w:t>
      </w:r>
      <w:r w:rsidR="00620257">
        <w:t xml:space="preserve"> on an overloaded cell.</w:t>
      </w:r>
      <w:bookmarkEnd w:id="2"/>
    </w:p>
    <w:p w14:paraId="0E0B78AF" w14:textId="031D5FAC" w:rsidR="009E08F6" w:rsidRDefault="0024762D" w:rsidP="00C13542">
      <w:pPr>
        <w:pStyle w:val="BodyText"/>
      </w:pPr>
      <w:r>
        <w:t>T</w:t>
      </w:r>
      <w:r w:rsidR="00594F62">
        <w:t xml:space="preserve">o </w:t>
      </w:r>
      <w:r w:rsidR="00C421C7">
        <w:t>address this issue</w:t>
      </w:r>
      <w:r w:rsidR="00CC3412">
        <w:t xml:space="preserve">, </w:t>
      </w:r>
      <w:r w:rsidR="00F52D1C" w:rsidRPr="00F52D1C">
        <w:t>upon reception of RRC Resume Request, the receiving node can immediately decide to handover the connection to another target node/cell, without the</w:t>
      </w:r>
      <w:r w:rsidR="00EE4A5B">
        <w:t xml:space="preserve"> </w:t>
      </w:r>
      <w:r w:rsidR="00EE4A5B" w:rsidRPr="00EE4A5B">
        <w:t xml:space="preserve">delay associated with the </w:t>
      </w:r>
      <w:r w:rsidR="00EE4A5B">
        <w:t>options described above</w:t>
      </w:r>
      <w:r w:rsidR="00EE4A5B" w:rsidRPr="00EE4A5B">
        <w:t xml:space="preserve">. </w:t>
      </w:r>
      <w:r w:rsidR="00214BC5">
        <w:t xml:space="preserve">This can be </w:t>
      </w:r>
      <w:r w:rsidR="0050002F">
        <w:t>especially</w:t>
      </w:r>
      <w:r w:rsidR="00214BC5">
        <w:t xml:space="preserve"> useful</w:t>
      </w:r>
      <w:r w:rsidR="00EE4A5B" w:rsidRPr="00EE4A5B">
        <w:t xml:space="preserve"> in the cases where early measurements are available</w:t>
      </w:r>
      <w:r w:rsidR="008E5755">
        <w:t xml:space="preserve">. </w:t>
      </w:r>
    </w:p>
    <w:p w14:paraId="38953416" w14:textId="71F95A26" w:rsidR="009E08F6" w:rsidRDefault="00650C31" w:rsidP="00466D09">
      <w:pPr>
        <w:pStyle w:val="Observation"/>
      </w:pPr>
      <w:bookmarkStart w:id="3" w:name="_Toc16770850"/>
      <w:r>
        <w:t xml:space="preserve">Enabling handover initiation for </w:t>
      </w:r>
      <w:r w:rsidR="00FC50A2">
        <w:t>a UE</w:t>
      </w:r>
      <w:r w:rsidR="00465A81">
        <w:t>,</w:t>
      </w:r>
      <w:r w:rsidR="00FC50A2">
        <w:t xml:space="preserve"> in response to an </w:t>
      </w:r>
      <w:r w:rsidR="00FC50A2" w:rsidRPr="00F52D1C">
        <w:t>RRC Resume Request</w:t>
      </w:r>
      <w:r w:rsidR="00FC50A2">
        <w:t xml:space="preserve"> message</w:t>
      </w:r>
      <w:r w:rsidR="00465A81">
        <w:t xml:space="preserve">, </w:t>
      </w:r>
      <w:r w:rsidR="00933E59">
        <w:t>can reduce the delay</w:t>
      </w:r>
      <w:r w:rsidR="00E57091">
        <w:t xml:space="preserve"> </w:t>
      </w:r>
      <w:r w:rsidR="005053FA">
        <w:t>for the UE to move to RRC_CONNECTED state.</w:t>
      </w:r>
      <w:bookmarkEnd w:id="3"/>
    </w:p>
    <w:p w14:paraId="2A0FC28B" w14:textId="28A72CDC" w:rsidR="00A85063" w:rsidRDefault="0042479B" w:rsidP="00A85063">
      <w:pPr>
        <w:pStyle w:val="BodyText"/>
      </w:pPr>
      <w:r>
        <w:t>Namely</w:t>
      </w:r>
      <w:r w:rsidR="00A85063">
        <w:t>, if the UE gets suspended to RRC_INACTIVE in a cell, and it triggers an RRC Resume procedure due to the arrival of an UL data or on receiving a paging request from the network to send DL data to the UE</w:t>
      </w:r>
      <w:r w:rsidR="0019080D">
        <w:t>,</w:t>
      </w:r>
      <w:r w:rsidR="00A85063">
        <w:t xml:space="preserve"> </w:t>
      </w:r>
      <w:r w:rsidR="0019080D">
        <w:t>t</w:t>
      </w:r>
      <w:r w:rsidR="00A85063">
        <w:t xml:space="preserve">he </w:t>
      </w:r>
      <w:r w:rsidR="00A85063">
        <w:lastRenderedPageBreak/>
        <w:t>node receiving the RRC</w:t>
      </w:r>
      <w:r w:rsidR="0085110A">
        <w:t xml:space="preserve"> </w:t>
      </w:r>
      <w:r w:rsidR="00A85063">
        <w:t>Resume</w:t>
      </w:r>
      <w:r w:rsidR="0085110A">
        <w:t xml:space="preserve"> </w:t>
      </w:r>
      <w:r w:rsidR="00A85063">
        <w:t>Request message may decide that the cell which the UE attempts to access is unsuitable, e.g. due to congestion. In such case, the target node could decide to handover the UE to another node/cell (e.g. a cell which is less congested).</w:t>
      </w:r>
    </w:p>
    <w:p w14:paraId="39A70B57" w14:textId="33B934D8" w:rsidR="00A85063" w:rsidRDefault="00A85063" w:rsidP="00A85063">
      <w:pPr>
        <w:pStyle w:val="BodyText"/>
      </w:pPr>
      <w:r>
        <w:t>Upon reception of the RRC</w:t>
      </w:r>
      <w:r w:rsidR="001F5E61">
        <w:t xml:space="preserve"> </w:t>
      </w:r>
      <w:r>
        <w:t>Resume</w:t>
      </w:r>
      <w:r w:rsidR="001F5E61">
        <w:t xml:space="preserve"> </w:t>
      </w:r>
      <w:r>
        <w:t>Request message</w:t>
      </w:r>
      <w:r w:rsidR="001F5E61">
        <w:t>,</w:t>
      </w:r>
      <w:r>
        <w:t xml:space="preserve"> the target node would request the UE context from the </w:t>
      </w:r>
      <w:r w:rsidR="006D6E9B">
        <w:t>l</w:t>
      </w:r>
      <w:r>
        <w:t xml:space="preserve">ast serving node based on the UE identity provided in the RRC Resume Request message. When the target node receives the RETRIEVE UE CONTEXT RESPONSE from the </w:t>
      </w:r>
      <w:r w:rsidR="006D6E9B">
        <w:t>l</w:t>
      </w:r>
      <w:r>
        <w:t xml:space="preserve">ast serving node, if it is not able to serve the UE </w:t>
      </w:r>
      <w:r w:rsidR="0087610A">
        <w:t xml:space="preserve">it may </w:t>
      </w:r>
      <w:r>
        <w:t>decide that the UE should be handed over to another cell/node. This decision could be based on e.g. early measurements or based on recent and still relevant measurements (e.g. for a stationary UE which recently was suspended to RRC_INACTIVE) or maybe based on blind configurations</w:t>
      </w:r>
      <w:r w:rsidR="00DD0EF9">
        <w:t>.</w:t>
      </w:r>
    </w:p>
    <w:p w14:paraId="5933023F" w14:textId="7C91B8F2" w:rsidR="00C555B5" w:rsidRDefault="00A85063" w:rsidP="00A85063">
      <w:pPr>
        <w:pStyle w:val="BodyText"/>
      </w:pPr>
      <w:r>
        <w:t>The target node then transmits a HANDOVER REQUEST message to a candidate node which</w:t>
      </w:r>
      <w:r w:rsidR="00825E9C">
        <w:t>,</w:t>
      </w:r>
      <w:r>
        <w:t xml:space="preserve"> if it is capable to accept the UE</w:t>
      </w:r>
      <w:r w:rsidR="00825E9C">
        <w:t>,</w:t>
      </w:r>
      <w:r>
        <w:t xml:space="preserve"> responds with a HANDOVE REQUEST ACKNOWLEDGEMENT with all configurations required for the UE, possibly including SIB1. The target node (receiving the RRC</w:t>
      </w:r>
      <w:r w:rsidR="00207E18">
        <w:t xml:space="preserve"> </w:t>
      </w:r>
      <w:r>
        <w:t>Resume</w:t>
      </w:r>
      <w:r w:rsidR="00207E18">
        <w:t xml:space="preserve"> </w:t>
      </w:r>
      <w:r>
        <w:t>Request message) then transmits the RRC</w:t>
      </w:r>
      <w:r w:rsidR="002905D8">
        <w:t xml:space="preserve"> </w:t>
      </w:r>
      <w:r>
        <w:t>Reconfiguration message to the UE, which reselects the new node and transmits the RRC</w:t>
      </w:r>
      <w:r w:rsidR="00E70BE3">
        <w:t xml:space="preserve"> </w:t>
      </w:r>
      <w:r>
        <w:t>Reconfiguration</w:t>
      </w:r>
      <w:r w:rsidR="00E70BE3">
        <w:t xml:space="preserve"> </w:t>
      </w:r>
      <w:r>
        <w:t>Complete message.</w:t>
      </w:r>
      <w:r w:rsidR="00CD652C">
        <w:t xml:space="preserve"> </w:t>
      </w:r>
    </w:p>
    <w:p w14:paraId="0E4987C3" w14:textId="299DE67F" w:rsidR="00CD652C" w:rsidRDefault="00CD652C" w:rsidP="00A85063">
      <w:pPr>
        <w:pStyle w:val="BodyText"/>
      </w:pPr>
      <w:r>
        <w:t xml:space="preserve">Those procedures described above are also </w:t>
      </w:r>
      <w:r w:rsidR="00B33C51">
        <w:t>depicted in the figure below as an example for NR case.</w:t>
      </w:r>
    </w:p>
    <w:p w14:paraId="7D412A5D" w14:textId="434C2B00" w:rsidR="00B33C51" w:rsidRDefault="00B33C51" w:rsidP="00A85063">
      <w:pPr>
        <w:pStyle w:val="BodyText"/>
      </w:pPr>
      <w:r>
        <w:rPr>
          <w:noProof/>
        </w:rPr>
        <w:drawing>
          <wp:inline distT="0" distB="0" distL="0" distR="0" wp14:anchorId="7496B150" wp14:editId="75045C0C">
            <wp:extent cx="5542915" cy="41236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42915" cy="4123690"/>
                    </a:xfrm>
                    <a:prstGeom prst="rect">
                      <a:avLst/>
                    </a:prstGeom>
                    <a:noFill/>
                  </pic:spPr>
                </pic:pic>
              </a:graphicData>
            </a:graphic>
          </wp:inline>
        </w:drawing>
      </w:r>
    </w:p>
    <w:p w14:paraId="04ABE747" w14:textId="51D4444A" w:rsidR="00887A41" w:rsidRDefault="00887A41" w:rsidP="00A85063">
      <w:pPr>
        <w:pStyle w:val="BodyText"/>
      </w:pPr>
    </w:p>
    <w:p w14:paraId="3A69F6AE" w14:textId="2C95531F" w:rsidR="00685FDE" w:rsidRDefault="00861453" w:rsidP="00A85063">
      <w:pPr>
        <w:pStyle w:val="BodyText"/>
      </w:pPr>
      <w:r>
        <w:t xml:space="preserve">Another option to enable the behaviour above would be to allow </w:t>
      </w:r>
      <w:r w:rsidR="0044201D">
        <w:t xml:space="preserve">PSCell change in RRC Resume message. For NR, </w:t>
      </w:r>
      <w:r w:rsidR="00685FDE">
        <w:t xml:space="preserve">the </w:t>
      </w:r>
      <w:r w:rsidR="00685FDE" w:rsidRPr="00685FDE">
        <w:rPr>
          <w:i/>
        </w:rPr>
        <w:t>reconfigurationWithSync</w:t>
      </w:r>
      <w:r w:rsidR="00685FDE">
        <w:t xml:space="preserve"> field</w:t>
      </w:r>
      <w:r w:rsidR="00862C09">
        <w:t xml:space="preserve"> </w:t>
      </w:r>
      <w:r w:rsidR="0044201D">
        <w:t xml:space="preserve">should be allowed </w:t>
      </w:r>
      <w:r w:rsidR="00862C09">
        <w:t xml:space="preserve">to be included in the </w:t>
      </w:r>
      <w:r w:rsidR="00862C09" w:rsidRPr="00862C09">
        <w:rPr>
          <w:i/>
        </w:rPr>
        <w:t>RRCResume</w:t>
      </w:r>
      <w:r w:rsidR="00862C09">
        <w:t xml:space="preserve"> message</w:t>
      </w:r>
      <w:r w:rsidR="00462307">
        <w:t>. Currently, this is not possible from field condition below in 38.331.</w:t>
      </w:r>
    </w:p>
    <w:p w14:paraId="699AF3C0" w14:textId="77777777" w:rsidR="00B22EE2" w:rsidRPr="00A047D1" w:rsidRDefault="00B22EE2" w:rsidP="00B22EE2">
      <w:pPr>
        <w:pStyle w:val="PL"/>
      </w:pPr>
      <w:r w:rsidRPr="00A047D1">
        <w:t>SpCellConfig ::=                        SEQUENCE {</w:t>
      </w:r>
    </w:p>
    <w:p w14:paraId="78860575" w14:textId="77777777" w:rsidR="00B22EE2" w:rsidRPr="00A047D1" w:rsidRDefault="00B22EE2" w:rsidP="00B22EE2">
      <w:pPr>
        <w:pStyle w:val="PL"/>
      </w:pPr>
      <w:r w:rsidRPr="00A047D1">
        <w:t xml:space="preserve">    servCellIndex                       ServCellIndex                                               OPTIONAL,   -- Cond SCG</w:t>
      </w:r>
    </w:p>
    <w:p w14:paraId="488C4B3F" w14:textId="77777777" w:rsidR="00B22EE2" w:rsidRPr="00A047D1" w:rsidRDefault="00B22EE2" w:rsidP="00B22EE2">
      <w:pPr>
        <w:pStyle w:val="PL"/>
      </w:pPr>
      <w:r w:rsidRPr="00A047D1">
        <w:t xml:space="preserve">    </w:t>
      </w:r>
      <w:r w:rsidRPr="00165F8D">
        <w:rPr>
          <w:highlight w:val="yellow"/>
        </w:rPr>
        <w:t>reconfigurationWithSync             ReconfigurationWithSync                                     OPTIONAL,   -- Cond ReconfWithSync</w:t>
      </w:r>
    </w:p>
    <w:p w14:paraId="492F7F89" w14:textId="77777777" w:rsidR="00B22EE2" w:rsidRPr="00A047D1" w:rsidRDefault="00B22EE2" w:rsidP="00B22EE2">
      <w:pPr>
        <w:pStyle w:val="PL"/>
      </w:pPr>
      <w:r w:rsidRPr="00A047D1">
        <w:t xml:space="preserve">    rlf-TimersAndConstants              SetupRelease { RLF-TimersAndConstants }                     OPTIONAL,   -- Need M</w:t>
      </w:r>
    </w:p>
    <w:p w14:paraId="3E3C87D5" w14:textId="77777777" w:rsidR="00B22EE2" w:rsidRPr="00A047D1" w:rsidRDefault="00B22EE2" w:rsidP="00B22EE2">
      <w:pPr>
        <w:pStyle w:val="PL"/>
      </w:pPr>
      <w:r w:rsidRPr="00A047D1">
        <w:t xml:space="preserve">    rlmInSyncOutOfSyncThreshold         ENUMERATED {n1}                                             OPTIONAL,   -- Need S</w:t>
      </w:r>
    </w:p>
    <w:p w14:paraId="3333C0C9" w14:textId="77777777" w:rsidR="00B22EE2" w:rsidRPr="00A047D1" w:rsidRDefault="00B22EE2" w:rsidP="00B22EE2">
      <w:pPr>
        <w:pStyle w:val="PL"/>
      </w:pPr>
      <w:r w:rsidRPr="00A047D1">
        <w:t xml:space="preserve">    spCellConfigDedicated               ServingCellConfig                                           OPTIONAL,   -- Need M</w:t>
      </w:r>
    </w:p>
    <w:p w14:paraId="6377A0A8" w14:textId="77777777" w:rsidR="00B22EE2" w:rsidRPr="00A047D1" w:rsidRDefault="00B22EE2" w:rsidP="00B22EE2">
      <w:pPr>
        <w:pStyle w:val="PL"/>
      </w:pPr>
      <w:r w:rsidRPr="00A047D1">
        <w:t xml:space="preserve">    ...</w:t>
      </w:r>
    </w:p>
    <w:p w14:paraId="77A29A09" w14:textId="40C9D30B" w:rsidR="00B22EE2" w:rsidRDefault="00B22EE2" w:rsidP="00B22EE2">
      <w:pPr>
        <w:pStyle w:val="PL"/>
      </w:pPr>
      <w:r w:rsidRPr="00A047D1">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7"/>
        <w:gridCol w:w="6892"/>
      </w:tblGrid>
      <w:tr w:rsidR="00685FDE" w:rsidRPr="00A047D1" w14:paraId="1E43824A" w14:textId="77777777" w:rsidTr="001107FF">
        <w:tc>
          <w:tcPr>
            <w:tcW w:w="1421" w:type="pct"/>
            <w:tcBorders>
              <w:top w:val="single" w:sz="4" w:space="0" w:color="auto"/>
              <w:left w:val="single" w:sz="4" w:space="0" w:color="auto"/>
              <w:bottom w:val="single" w:sz="4" w:space="0" w:color="auto"/>
              <w:right w:val="single" w:sz="4" w:space="0" w:color="auto"/>
            </w:tcBorders>
            <w:hideMark/>
          </w:tcPr>
          <w:p w14:paraId="01031A0E" w14:textId="77777777" w:rsidR="00685FDE" w:rsidRPr="00A047D1" w:rsidRDefault="00685FDE" w:rsidP="003802C4">
            <w:pPr>
              <w:pStyle w:val="TAH"/>
              <w:rPr>
                <w:rFonts w:eastAsia="Calibri"/>
                <w:szCs w:val="22"/>
                <w:lang w:val="en-GB" w:eastAsia="ja-JP"/>
              </w:rPr>
            </w:pPr>
            <w:r w:rsidRPr="00A047D1">
              <w:rPr>
                <w:rFonts w:eastAsia="Calibri"/>
                <w:szCs w:val="22"/>
                <w:lang w:val="en-GB" w:eastAsia="ja-JP"/>
              </w:rPr>
              <w:lastRenderedPageBreak/>
              <w:t>Conditional Presence</w:t>
            </w:r>
          </w:p>
        </w:tc>
        <w:tc>
          <w:tcPr>
            <w:tcW w:w="3579" w:type="pct"/>
            <w:tcBorders>
              <w:top w:val="single" w:sz="4" w:space="0" w:color="auto"/>
              <w:left w:val="single" w:sz="4" w:space="0" w:color="auto"/>
              <w:bottom w:val="single" w:sz="4" w:space="0" w:color="auto"/>
              <w:right w:val="single" w:sz="4" w:space="0" w:color="auto"/>
            </w:tcBorders>
            <w:hideMark/>
          </w:tcPr>
          <w:p w14:paraId="6F0B442E" w14:textId="77777777" w:rsidR="00685FDE" w:rsidRPr="00A047D1" w:rsidRDefault="00685FDE" w:rsidP="003802C4">
            <w:pPr>
              <w:pStyle w:val="TAH"/>
              <w:rPr>
                <w:rFonts w:eastAsia="Calibri"/>
                <w:szCs w:val="22"/>
                <w:lang w:val="en-GB" w:eastAsia="ja-JP"/>
              </w:rPr>
            </w:pPr>
            <w:r w:rsidRPr="00A047D1">
              <w:rPr>
                <w:rFonts w:eastAsia="Calibri"/>
                <w:szCs w:val="22"/>
                <w:lang w:val="en-GB" w:eastAsia="ja-JP"/>
              </w:rPr>
              <w:t>Explanation</w:t>
            </w:r>
          </w:p>
        </w:tc>
      </w:tr>
      <w:tr w:rsidR="00685FDE" w:rsidRPr="00A047D1" w14:paraId="19ACEAF4" w14:textId="77777777" w:rsidTr="001107FF">
        <w:tc>
          <w:tcPr>
            <w:tcW w:w="1421" w:type="pct"/>
            <w:tcBorders>
              <w:top w:val="single" w:sz="4" w:space="0" w:color="auto"/>
              <w:left w:val="single" w:sz="4" w:space="0" w:color="auto"/>
              <w:bottom w:val="single" w:sz="4" w:space="0" w:color="auto"/>
              <w:right w:val="single" w:sz="4" w:space="0" w:color="auto"/>
            </w:tcBorders>
            <w:hideMark/>
          </w:tcPr>
          <w:p w14:paraId="37C0C9BB" w14:textId="77777777" w:rsidR="00685FDE" w:rsidRPr="00A047D1" w:rsidRDefault="00685FDE" w:rsidP="003802C4">
            <w:pPr>
              <w:pStyle w:val="TAL"/>
              <w:rPr>
                <w:rFonts w:eastAsia="Calibri"/>
                <w:i/>
                <w:szCs w:val="22"/>
                <w:lang w:val="en-GB" w:eastAsia="ja-JP"/>
              </w:rPr>
            </w:pPr>
            <w:proofErr w:type="spellStart"/>
            <w:r w:rsidRPr="00A047D1">
              <w:rPr>
                <w:rFonts w:eastAsia="Calibri"/>
                <w:i/>
                <w:szCs w:val="22"/>
                <w:lang w:val="en-GB" w:eastAsia="ja-JP"/>
              </w:rPr>
              <w:t>ReconfWithSync</w:t>
            </w:r>
            <w:proofErr w:type="spellEnd"/>
          </w:p>
        </w:tc>
        <w:tc>
          <w:tcPr>
            <w:tcW w:w="3579" w:type="pct"/>
            <w:tcBorders>
              <w:top w:val="single" w:sz="4" w:space="0" w:color="auto"/>
              <w:left w:val="single" w:sz="4" w:space="0" w:color="auto"/>
              <w:bottom w:val="single" w:sz="4" w:space="0" w:color="auto"/>
              <w:right w:val="single" w:sz="4" w:space="0" w:color="auto"/>
            </w:tcBorders>
            <w:hideMark/>
          </w:tcPr>
          <w:p w14:paraId="7A07D615" w14:textId="77777777" w:rsidR="00685FDE" w:rsidRPr="00A047D1" w:rsidRDefault="00685FDE" w:rsidP="003802C4">
            <w:pPr>
              <w:pStyle w:val="TAL"/>
              <w:rPr>
                <w:rFonts w:eastAsia="Calibri"/>
                <w:szCs w:val="22"/>
                <w:lang w:val="en-GB" w:eastAsia="ja-JP"/>
              </w:rPr>
            </w:pPr>
            <w:r w:rsidRPr="00A047D1">
              <w:rPr>
                <w:rFonts w:eastAsia="Calibri"/>
                <w:szCs w:val="22"/>
                <w:lang w:val="en-GB" w:eastAsia="ja-JP"/>
              </w:rPr>
              <w:t xml:space="preserve">The field is mandatory present in case of </w:t>
            </w:r>
            <w:proofErr w:type="spellStart"/>
            <w:r w:rsidRPr="00A047D1">
              <w:rPr>
                <w:rFonts w:eastAsia="Calibri"/>
                <w:szCs w:val="22"/>
                <w:lang w:val="en-GB" w:eastAsia="ja-JP"/>
              </w:rPr>
              <w:t>SpCell</w:t>
            </w:r>
            <w:proofErr w:type="spellEnd"/>
            <w:r w:rsidRPr="00A047D1">
              <w:rPr>
                <w:rFonts w:eastAsia="Calibri"/>
                <w:szCs w:val="22"/>
                <w:lang w:val="en-GB" w:eastAsia="ja-JP"/>
              </w:rPr>
              <w:t xml:space="preserve"> change, PSCell addition, </w:t>
            </w:r>
            <w:r w:rsidRPr="00A047D1">
              <w:rPr>
                <w:szCs w:val="22"/>
                <w:lang w:val="en-GB" w:eastAsia="zh-CN"/>
              </w:rPr>
              <w:t>update</w:t>
            </w:r>
            <w:r w:rsidRPr="00A047D1">
              <w:rPr>
                <w:rFonts w:eastAsia="Calibri"/>
                <w:szCs w:val="22"/>
                <w:lang w:val="en-GB" w:eastAsia="ja-JP"/>
              </w:rPr>
              <w:t xml:space="preserve"> of required SI for PSCell and </w:t>
            </w:r>
            <w:r w:rsidRPr="00A047D1">
              <w:rPr>
                <w:lang w:val="en-GB"/>
              </w:rPr>
              <w:t xml:space="preserve">AS </w:t>
            </w:r>
            <w:r w:rsidRPr="00A047D1">
              <w:rPr>
                <w:rFonts w:eastAsia="Calibri"/>
                <w:szCs w:val="22"/>
                <w:lang w:val="en-GB" w:eastAsia="ja-JP"/>
              </w:rPr>
              <w:t xml:space="preserve">security key change; otherwise it is optionally present, need M. </w:t>
            </w:r>
            <w:r w:rsidRPr="0093413F">
              <w:rPr>
                <w:rFonts w:eastAsia="Calibri"/>
                <w:szCs w:val="22"/>
                <w:highlight w:val="yellow"/>
                <w:lang w:val="en-GB" w:eastAsia="ja-JP"/>
              </w:rPr>
              <w:t xml:space="preserve">The field is absent in </w:t>
            </w:r>
            <w:r w:rsidRPr="0093413F">
              <w:rPr>
                <w:rFonts w:eastAsia="Calibri"/>
                <w:i/>
                <w:szCs w:val="22"/>
                <w:highlight w:val="yellow"/>
                <w:lang w:val="en-GB" w:eastAsia="ja-JP"/>
              </w:rPr>
              <w:t xml:space="preserve">RRCResume </w:t>
            </w:r>
            <w:r w:rsidRPr="0093413F">
              <w:rPr>
                <w:rFonts w:eastAsia="Calibri"/>
                <w:szCs w:val="22"/>
                <w:highlight w:val="yellow"/>
                <w:lang w:val="en-GB" w:eastAsia="ja-JP"/>
              </w:rPr>
              <w:t xml:space="preserve">or </w:t>
            </w:r>
            <w:r w:rsidRPr="0093413F">
              <w:rPr>
                <w:rFonts w:eastAsia="Calibri"/>
                <w:i/>
                <w:szCs w:val="22"/>
                <w:highlight w:val="yellow"/>
                <w:lang w:val="en-GB" w:eastAsia="ja-JP"/>
              </w:rPr>
              <w:t>RRCSetup</w:t>
            </w:r>
            <w:r w:rsidRPr="0093413F">
              <w:rPr>
                <w:rFonts w:eastAsia="Calibri"/>
                <w:szCs w:val="22"/>
                <w:highlight w:val="yellow"/>
                <w:lang w:val="en-GB" w:eastAsia="ja-JP"/>
              </w:rPr>
              <w:t xml:space="preserve"> messages</w:t>
            </w:r>
            <w:r w:rsidRPr="00A047D1">
              <w:rPr>
                <w:rFonts w:eastAsia="Calibri"/>
                <w:szCs w:val="22"/>
                <w:lang w:val="en-GB" w:eastAsia="ja-JP"/>
              </w:rPr>
              <w:t>.</w:t>
            </w:r>
          </w:p>
        </w:tc>
      </w:tr>
    </w:tbl>
    <w:p w14:paraId="61B53D72" w14:textId="2C4EC02F" w:rsidR="00685FDE" w:rsidRDefault="00685FDE" w:rsidP="00A85063">
      <w:pPr>
        <w:pStyle w:val="BodyText"/>
      </w:pPr>
    </w:p>
    <w:p w14:paraId="7ADDA4DB" w14:textId="17452FCD" w:rsidR="00B22EE2" w:rsidRDefault="0044201D" w:rsidP="00A85063">
      <w:pPr>
        <w:pStyle w:val="BodyText"/>
      </w:pPr>
      <w:r>
        <w:t xml:space="preserve">For LTE, </w:t>
      </w:r>
      <w:r w:rsidR="005A24EB">
        <w:t xml:space="preserve">the </w:t>
      </w:r>
      <w:proofErr w:type="spellStart"/>
      <w:r w:rsidR="006B298A">
        <w:rPr>
          <w:i/>
        </w:rPr>
        <w:t>mobilityControlInfo</w:t>
      </w:r>
      <w:proofErr w:type="spellEnd"/>
      <w:r w:rsidR="005A24EB">
        <w:t xml:space="preserve"> field should be allowed to be included in the </w:t>
      </w:r>
      <w:r w:rsidR="005A24EB" w:rsidRPr="00862C09">
        <w:rPr>
          <w:i/>
        </w:rPr>
        <w:t>RRCResume</w:t>
      </w:r>
      <w:r w:rsidR="005A24EB">
        <w:t xml:space="preserve"> message</w:t>
      </w:r>
      <w:r w:rsidR="00A96AFE">
        <w:t xml:space="preserve"> in 36.331</w:t>
      </w:r>
      <w:r w:rsidR="005A24EB">
        <w:t xml:space="preserve">. Currently, this </w:t>
      </w:r>
      <w:r w:rsidR="00A96AFE">
        <w:t>field is</w:t>
      </w:r>
      <w:r w:rsidR="005A24EB">
        <w:t xml:space="preserve"> not </w:t>
      </w:r>
      <w:r w:rsidR="00FB27FA">
        <w:t xml:space="preserve">included </w:t>
      </w:r>
      <w:r w:rsidR="00397CBB">
        <w:t xml:space="preserve">in this message </w:t>
      </w:r>
      <w:r w:rsidR="00FB27FA">
        <w:t>and thus handover within resume procedure is not possible</w:t>
      </w:r>
      <w:r w:rsidR="00C32BB3">
        <w:t>.</w:t>
      </w:r>
    </w:p>
    <w:p w14:paraId="6FE49502" w14:textId="77777777" w:rsidR="00727BFB" w:rsidRDefault="00577EBA" w:rsidP="00A85063">
      <w:pPr>
        <w:pStyle w:val="BodyText"/>
      </w:pPr>
      <w:r>
        <w:t>Therefore, to allow t</w:t>
      </w:r>
      <w:r w:rsidR="001D443B">
        <w:t xml:space="preserve">he </w:t>
      </w:r>
      <w:r w:rsidR="00727BFB">
        <w:t xml:space="preserve">initiation of </w:t>
      </w:r>
      <w:r w:rsidR="00727BFB" w:rsidRPr="00727BFB">
        <w:t xml:space="preserve">handover for a UE, in response to an RRC Resume Request message, </w:t>
      </w:r>
      <w:r w:rsidR="00727BFB">
        <w:t>it should be discussed which option to adopt:</w:t>
      </w:r>
    </w:p>
    <w:p w14:paraId="5262A318" w14:textId="5152B3CB" w:rsidR="00727BFB" w:rsidRPr="00F77424" w:rsidRDefault="00727BFB" w:rsidP="00A85063">
      <w:pPr>
        <w:pStyle w:val="BodyText"/>
        <w:rPr>
          <w:b/>
        </w:rPr>
      </w:pPr>
      <w:r w:rsidRPr="00F77424">
        <w:rPr>
          <w:b/>
        </w:rPr>
        <w:t>Option 1:</w:t>
      </w:r>
      <w:r w:rsidR="00F871C2" w:rsidRPr="00F77424">
        <w:rPr>
          <w:b/>
        </w:rPr>
        <w:t xml:space="preserve"> </w:t>
      </w:r>
      <w:r w:rsidR="00525154" w:rsidRPr="00525154">
        <w:rPr>
          <w:b/>
        </w:rPr>
        <w:t xml:space="preserve">For NR, allow an </w:t>
      </w:r>
      <w:r w:rsidR="00525154" w:rsidRPr="00DC2663">
        <w:rPr>
          <w:b/>
          <w:i/>
        </w:rPr>
        <w:t>RRCReconfiguration</w:t>
      </w:r>
      <w:r w:rsidR="00525154" w:rsidRPr="00525154">
        <w:rPr>
          <w:b/>
        </w:rPr>
        <w:t xml:space="preserve"> message with </w:t>
      </w:r>
      <w:r w:rsidR="00525154" w:rsidRPr="00DC2663">
        <w:rPr>
          <w:b/>
          <w:i/>
        </w:rPr>
        <w:t>reconfigurationWithSync</w:t>
      </w:r>
      <w:r w:rsidR="00525154" w:rsidRPr="00525154">
        <w:rPr>
          <w:b/>
        </w:rPr>
        <w:t xml:space="preserve"> to be sent to a UE in response to an </w:t>
      </w:r>
      <w:r w:rsidR="00525154" w:rsidRPr="00DC2663">
        <w:rPr>
          <w:b/>
          <w:i/>
        </w:rPr>
        <w:t>RRCResumeRequest</w:t>
      </w:r>
      <w:r w:rsidR="00525154" w:rsidRPr="00525154">
        <w:rPr>
          <w:b/>
        </w:rPr>
        <w:t xml:space="preserve"> message. For LTE, allow an </w:t>
      </w:r>
      <w:r w:rsidR="00525154" w:rsidRPr="00DC2663">
        <w:rPr>
          <w:b/>
          <w:i/>
        </w:rPr>
        <w:t>RRCConnectionReconfiguration</w:t>
      </w:r>
      <w:r w:rsidR="00525154" w:rsidRPr="00525154">
        <w:rPr>
          <w:b/>
        </w:rPr>
        <w:t xml:space="preserve"> message with </w:t>
      </w:r>
      <w:proofErr w:type="spellStart"/>
      <w:r w:rsidR="00525154" w:rsidRPr="00DC2663">
        <w:rPr>
          <w:b/>
          <w:i/>
        </w:rPr>
        <w:t>mobility</w:t>
      </w:r>
      <w:r w:rsidR="006B298A">
        <w:rPr>
          <w:b/>
          <w:i/>
        </w:rPr>
        <w:t>C</w:t>
      </w:r>
      <w:r w:rsidR="00525154" w:rsidRPr="00DC2663">
        <w:rPr>
          <w:b/>
          <w:i/>
        </w:rPr>
        <w:t>ontrolInfo</w:t>
      </w:r>
      <w:proofErr w:type="spellEnd"/>
      <w:r w:rsidR="00525154" w:rsidRPr="00525154">
        <w:rPr>
          <w:b/>
        </w:rPr>
        <w:t xml:space="preserve"> to be sent to a UE in response to an </w:t>
      </w:r>
      <w:r w:rsidR="00525154" w:rsidRPr="00DC2663">
        <w:rPr>
          <w:b/>
          <w:i/>
        </w:rPr>
        <w:t>RRCConnectionResumeRequest</w:t>
      </w:r>
      <w:r w:rsidR="00525154" w:rsidRPr="00525154">
        <w:rPr>
          <w:b/>
        </w:rPr>
        <w:t xml:space="preserve"> message</w:t>
      </w:r>
      <w:r w:rsidR="005A7DD3" w:rsidRPr="00F77424">
        <w:rPr>
          <w:b/>
        </w:rPr>
        <w:t>.</w:t>
      </w:r>
    </w:p>
    <w:p w14:paraId="552EB9CD" w14:textId="27571427" w:rsidR="00727BFB" w:rsidRPr="00F77424" w:rsidRDefault="00727BFB" w:rsidP="00A85063">
      <w:pPr>
        <w:pStyle w:val="BodyText"/>
        <w:rPr>
          <w:b/>
        </w:rPr>
      </w:pPr>
      <w:r w:rsidRPr="00F77424">
        <w:rPr>
          <w:b/>
        </w:rPr>
        <w:t>Option 2:</w:t>
      </w:r>
      <w:r w:rsidR="005A7DD3" w:rsidRPr="00F77424">
        <w:rPr>
          <w:b/>
        </w:rPr>
        <w:t xml:space="preserve"> </w:t>
      </w:r>
      <w:r w:rsidR="00525154" w:rsidRPr="00525154">
        <w:rPr>
          <w:b/>
        </w:rPr>
        <w:t xml:space="preserve">For NR, allow the </w:t>
      </w:r>
      <w:r w:rsidR="00525154" w:rsidRPr="00DC2663">
        <w:rPr>
          <w:b/>
          <w:i/>
        </w:rPr>
        <w:t>reconfigurationWithSync</w:t>
      </w:r>
      <w:r w:rsidR="00525154" w:rsidRPr="00525154">
        <w:rPr>
          <w:b/>
        </w:rPr>
        <w:t xml:space="preserve"> field to be included in the </w:t>
      </w:r>
      <w:r w:rsidR="00525154" w:rsidRPr="00DC2663">
        <w:rPr>
          <w:b/>
          <w:i/>
        </w:rPr>
        <w:t>RRCResume</w:t>
      </w:r>
      <w:r w:rsidR="00525154" w:rsidRPr="00525154">
        <w:rPr>
          <w:b/>
        </w:rPr>
        <w:t xml:space="preserve"> message. For LTE, allow </w:t>
      </w:r>
      <w:proofErr w:type="spellStart"/>
      <w:r w:rsidR="00525154" w:rsidRPr="00DC2663">
        <w:rPr>
          <w:b/>
          <w:i/>
        </w:rPr>
        <w:t>mobility</w:t>
      </w:r>
      <w:r w:rsidR="006B298A">
        <w:rPr>
          <w:b/>
          <w:i/>
        </w:rPr>
        <w:t>C</w:t>
      </w:r>
      <w:r w:rsidR="00525154" w:rsidRPr="00DC2663">
        <w:rPr>
          <w:b/>
          <w:i/>
        </w:rPr>
        <w:t>ontrolInfo</w:t>
      </w:r>
      <w:proofErr w:type="spellEnd"/>
      <w:r w:rsidR="00525154" w:rsidRPr="00525154">
        <w:rPr>
          <w:b/>
        </w:rPr>
        <w:t xml:space="preserve"> field to be included in the </w:t>
      </w:r>
      <w:r w:rsidR="00525154" w:rsidRPr="00DC2663">
        <w:rPr>
          <w:b/>
          <w:i/>
        </w:rPr>
        <w:t>RRCConnectionResume</w:t>
      </w:r>
      <w:r w:rsidR="00525154" w:rsidRPr="00525154">
        <w:rPr>
          <w:b/>
        </w:rPr>
        <w:t xml:space="preserve"> message.</w:t>
      </w:r>
    </w:p>
    <w:p w14:paraId="18B019FC" w14:textId="38C59DC5" w:rsidR="006D3DD0" w:rsidRDefault="006D3DD0" w:rsidP="00A85063">
      <w:pPr>
        <w:pStyle w:val="BodyText"/>
      </w:pPr>
    </w:p>
    <w:p w14:paraId="10426483" w14:textId="01BC94E3" w:rsidR="00AD669B" w:rsidRDefault="00AD669B" w:rsidP="00AD669B">
      <w:pPr>
        <w:pStyle w:val="Proposal"/>
      </w:pPr>
      <w:bookmarkStart w:id="4" w:name="_Toc16770851"/>
      <w:r>
        <w:t>The network can handover a UE to another cell in response to a</w:t>
      </w:r>
      <w:r w:rsidR="00F76FB2">
        <w:t>n</w:t>
      </w:r>
      <w:r>
        <w:t xml:space="preserve"> RRC</w:t>
      </w:r>
      <w:r w:rsidR="00F76FB2">
        <w:t xml:space="preserve"> (Connection)</w:t>
      </w:r>
      <w:r>
        <w:t xml:space="preserve"> Resume Request</w:t>
      </w:r>
      <w:bookmarkEnd w:id="4"/>
    </w:p>
    <w:p w14:paraId="4091FC53" w14:textId="62289AFC" w:rsidR="00301E4B" w:rsidRPr="00301E4B" w:rsidRDefault="00AD669B" w:rsidP="00301E4B">
      <w:pPr>
        <w:pStyle w:val="Proposal"/>
      </w:pPr>
      <w:bookmarkStart w:id="5" w:name="_Toc16770852"/>
      <w:r>
        <w:t xml:space="preserve">To achieve handover at RRC Resume, </w:t>
      </w:r>
      <w:r w:rsidR="006D3DD0" w:rsidRPr="00301E4B">
        <w:t xml:space="preserve">RAN2 to </w:t>
      </w:r>
      <w:r w:rsidR="00EC6F78" w:rsidRPr="00301E4B">
        <w:t>decide on one of the options below:</w:t>
      </w:r>
      <w:bookmarkEnd w:id="5"/>
      <w:r w:rsidR="00301E4B" w:rsidRPr="00301E4B">
        <w:t xml:space="preserve"> </w:t>
      </w:r>
    </w:p>
    <w:p w14:paraId="057E98E5" w14:textId="4F417B9C" w:rsidR="00562FF8" w:rsidRPr="00301E4B" w:rsidRDefault="00301E4B" w:rsidP="00562FF8">
      <w:pPr>
        <w:pStyle w:val="Proposal"/>
        <w:numPr>
          <w:ilvl w:val="0"/>
          <w:numId w:val="0"/>
        </w:numPr>
        <w:ind w:left="1701"/>
      </w:pPr>
      <w:bookmarkStart w:id="6" w:name="_Toc16770853"/>
      <w:r w:rsidRPr="00301E4B">
        <w:t>Option 1: For</w:t>
      </w:r>
      <w:r w:rsidR="00562FF8">
        <w:t xml:space="preserve"> NR</w:t>
      </w:r>
      <w:r w:rsidRPr="00301E4B">
        <w:t xml:space="preserve">, allow an </w:t>
      </w:r>
      <w:r w:rsidRPr="00DC2663">
        <w:rPr>
          <w:i/>
        </w:rPr>
        <w:t>RRCReconfiguration</w:t>
      </w:r>
      <w:r w:rsidRPr="00301E4B">
        <w:t xml:space="preserve"> message with </w:t>
      </w:r>
      <w:r w:rsidR="00562FF8" w:rsidRPr="00DC2663">
        <w:rPr>
          <w:i/>
        </w:rPr>
        <w:t>reconfigurationWithSync</w:t>
      </w:r>
      <w:r w:rsidR="00562FF8">
        <w:t xml:space="preserve"> to be </w:t>
      </w:r>
      <w:r w:rsidRPr="00301E4B">
        <w:t xml:space="preserve">sent to a UE in response to an </w:t>
      </w:r>
      <w:r w:rsidRPr="00DC2663">
        <w:rPr>
          <w:i/>
        </w:rPr>
        <w:t>RRCResumeRequest</w:t>
      </w:r>
      <w:r w:rsidRPr="00301E4B">
        <w:t xml:space="preserve"> message.</w:t>
      </w:r>
      <w:r w:rsidR="00562FF8">
        <w:t xml:space="preserve"> </w:t>
      </w:r>
      <w:r w:rsidR="00562FF8" w:rsidRPr="00301E4B">
        <w:t>For</w:t>
      </w:r>
      <w:r w:rsidR="00562FF8">
        <w:t xml:space="preserve"> LTE</w:t>
      </w:r>
      <w:r w:rsidR="00562FF8" w:rsidRPr="00301E4B">
        <w:t xml:space="preserve">, allow an </w:t>
      </w:r>
      <w:r w:rsidR="00562FF8" w:rsidRPr="00DC2663">
        <w:rPr>
          <w:i/>
        </w:rPr>
        <w:t>RRCConnectionReconfiguration</w:t>
      </w:r>
      <w:r w:rsidR="00562FF8" w:rsidRPr="00301E4B">
        <w:t xml:space="preserve"> message with </w:t>
      </w:r>
      <w:proofErr w:type="spellStart"/>
      <w:r w:rsidR="00562FF8" w:rsidRPr="00DC2663">
        <w:rPr>
          <w:i/>
        </w:rPr>
        <w:t>mobility</w:t>
      </w:r>
      <w:r w:rsidR="006B298A">
        <w:rPr>
          <w:i/>
        </w:rPr>
        <w:t>C</w:t>
      </w:r>
      <w:r w:rsidR="00562FF8" w:rsidRPr="00DC2663">
        <w:rPr>
          <w:i/>
        </w:rPr>
        <w:t>ontrolInfo</w:t>
      </w:r>
      <w:proofErr w:type="spellEnd"/>
      <w:r w:rsidR="00562FF8" w:rsidRPr="00301E4B">
        <w:t xml:space="preserve"> </w:t>
      </w:r>
      <w:r w:rsidR="00562FF8">
        <w:t xml:space="preserve">to be </w:t>
      </w:r>
      <w:r w:rsidR="00562FF8" w:rsidRPr="00301E4B">
        <w:t xml:space="preserve">sent to a UE in response to an </w:t>
      </w:r>
      <w:r w:rsidR="00562FF8" w:rsidRPr="00DC2663">
        <w:rPr>
          <w:i/>
        </w:rPr>
        <w:t>RRCConnectionResumeRequest</w:t>
      </w:r>
      <w:r w:rsidR="00562FF8" w:rsidRPr="00301E4B">
        <w:t xml:space="preserve"> message.</w:t>
      </w:r>
      <w:bookmarkEnd w:id="6"/>
      <w:r w:rsidR="00562FF8">
        <w:t xml:space="preserve"> </w:t>
      </w:r>
    </w:p>
    <w:p w14:paraId="336A3CD2" w14:textId="5077BB9F" w:rsidR="00301E4B" w:rsidRPr="00301E4B" w:rsidRDefault="00301E4B" w:rsidP="006E6C6B">
      <w:pPr>
        <w:pStyle w:val="Proposal"/>
        <w:numPr>
          <w:ilvl w:val="0"/>
          <w:numId w:val="0"/>
        </w:numPr>
        <w:ind w:left="1701"/>
      </w:pPr>
      <w:bookmarkStart w:id="7" w:name="_Toc16770854"/>
      <w:r w:rsidRPr="00301E4B">
        <w:t xml:space="preserve">Option </w:t>
      </w:r>
      <w:bookmarkStart w:id="8" w:name="_GoBack"/>
      <w:bookmarkEnd w:id="8"/>
      <w:r w:rsidRPr="00301E4B">
        <w:t xml:space="preserve">2: For NR, allow the </w:t>
      </w:r>
      <w:r w:rsidRPr="00301E4B">
        <w:rPr>
          <w:i/>
        </w:rPr>
        <w:t>reconfigurationWithSync</w:t>
      </w:r>
      <w:r w:rsidRPr="00301E4B">
        <w:t xml:space="preserve"> field to be included in the </w:t>
      </w:r>
      <w:r w:rsidRPr="00301E4B">
        <w:rPr>
          <w:i/>
        </w:rPr>
        <w:t>RRCResume</w:t>
      </w:r>
      <w:r w:rsidRPr="00301E4B">
        <w:t xml:space="preserve"> message.</w:t>
      </w:r>
      <w:r w:rsidR="00562FF8">
        <w:t xml:space="preserve"> For LTE, allow </w:t>
      </w:r>
      <w:proofErr w:type="spellStart"/>
      <w:r w:rsidR="00562FF8" w:rsidRPr="00DC2663">
        <w:rPr>
          <w:i/>
        </w:rPr>
        <w:t>mobility</w:t>
      </w:r>
      <w:r w:rsidR="006B298A">
        <w:rPr>
          <w:i/>
        </w:rPr>
        <w:t>C</w:t>
      </w:r>
      <w:r w:rsidR="00562FF8" w:rsidRPr="00DC2663">
        <w:rPr>
          <w:i/>
        </w:rPr>
        <w:t>ontrolInfo</w:t>
      </w:r>
      <w:proofErr w:type="spellEnd"/>
      <w:r w:rsidR="00562FF8">
        <w:t xml:space="preserve"> field to be included in the </w:t>
      </w:r>
      <w:r w:rsidR="00562FF8" w:rsidRPr="00DC2663">
        <w:rPr>
          <w:i/>
        </w:rPr>
        <w:t>RRCConnectionResume</w:t>
      </w:r>
      <w:r w:rsidR="00562FF8">
        <w:t xml:space="preserve"> message.</w:t>
      </w:r>
      <w:bookmarkEnd w:id="7"/>
    </w:p>
    <w:p w14:paraId="33CA70C9" w14:textId="3EE8BABB" w:rsidR="00C01F33" w:rsidRPr="00CE0424" w:rsidRDefault="00605AA9" w:rsidP="004745E9">
      <w:pPr>
        <w:pStyle w:val="Heading1"/>
      </w:pPr>
      <w:r>
        <w:t>3</w:t>
      </w:r>
      <w:r w:rsidR="00EC4447">
        <w:tab/>
      </w:r>
      <w:r w:rsidR="00C01F33" w:rsidRPr="004745E9">
        <w:t>Conclusion</w:t>
      </w:r>
    </w:p>
    <w:p w14:paraId="78559227" w14:textId="77777777" w:rsidR="008E065E" w:rsidRDefault="008E065E" w:rsidP="008E065E">
      <w:pPr>
        <w:pStyle w:val="BodyText"/>
        <w:rPr>
          <w:b/>
          <w:bCs/>
        </w:rPr>
      </w:pPr>
      <w:r>
        <w:t xml:space="preserve">In </w:t>
      </w:r>
      <w:r w:rsidR="007729A2">
        <w:t xml:space="preserve">the previous </w:t>
      </w:r>
      <w:r>
        <w:t>section</w:t>
      </w:r>
      <w:r w:rsidR="007729A2">
        <w:t>s</w:t>
      </w:r>
      <w:r w:rsidRPr="00CE0424">
        <w:t xml:space="preserve"> we </w:t>
      </w:r>
      <w:r>
        <w:t>made the following observations</w:t>
      </w:r>
      <w:r w:rsidRPr="00CE0424">
        <w:t>:</w:t>
      </w:r>
      <w:r w:rsidR="00C93814">
        <w:rPr>
          <w:b/>
          <w:bCs/>
        </w:rPr>
        <w:t xml:space="preserve"> </w:t>
      </w:r>
    </w:p>
    <w:p w14:paraId="3C82F75E" w14:textId="77777777" w:rsidR="00366AD5" w:rsidRDefault="006F65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rPr>
        <w:fldChar w:fldCharType="begin"/>
      </w:r>
      <w:r>
        <w:rPr>
          <w:bCs/>
        </w:rPr>
        <w:instrText xml:space="preserve"> TOC \f O \n \h \z \t "Observation" \c </w:instrText>
      </w:r>
      <w:r>
        <w:rPr>
          <w:b w:val="0"/>
          <w:bCs/>
        </w:rPr>
        <w:fldChar w:fldCharType="separate"/>
      </w:r>
      <w:hyperlink w:anchor="_Toc16770849" w:history="1">
        <w:r w:rsidR="00366AD5" w:rsidRPr="00215D2A">
          <w:rPr>
            <w:rStyle w:val="Hyperlink"/>
            <w:noProof/>
          </w:rPr>
          <w:t>Observation 1</w:t>
        </w:r>
        <w:r w:rsidR="00366AD5">
          <w:rPr>
            <w:rFonts w:asciiTheme="minorHAnsi" w:eastAsiaTheme="minorEastAsia" w:hAnsiTheme="minorHAnsi" w:cstheme="minorBidi"/>
            <w:b w:val="0"/>
            <w:noProof/>
            <w:sz w:val="22"/>
            <w:szCs w:val="22"/>
            <w:lang w:val="sv-SE" w:eastAsia="sv-SE"/>
          </w:rPr>
          <w:tab/>
        </w:r>
        <w:r w:rsidR="00366AD5" w:rsidRPr="00215D2A">
          <w:rPr>
            <w:rStyle w:val="Hyperlink"/>
            <w:noProof/>
          </w:rPr>
          <w:t>A high latency may incur when the UE attempts to resume an RRC connection on an overloaded cell.</w:t>
        </w:r>
      </w:hyperlink>
    </w:p>
    <w:p w14:paraId="0758B867" w14:textId="77777777" w:rsidR="00366AD5" w:rsidRDefault="00B174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0850" w:history="1">
        <w:r w:rsidR="00366AD5" w:rsidRPr="00215D2A">
          <w:rPr>
            <w:rStyle w:val="Hyperlink"/>
            <w:noProof/>
          </w:rPr>
          <w:t>Observation 2</w:t>
        </w:r>
        <w:r w:rsidR="00366AD5">
          <w:rPr>
            <w:rFonts w:asciiTheme="minorHAnsi" w:eastAsiaTheme="minorEastAsia" w:hAnsiTheme="minorHAnsi" w:cstheme="minorBidi"/>
            <w:b w:val="0"/>
            <w:noProof/>
            <w:sz w:val="22"/>
            <w:szCs w:val="22"/>
            <w:lang w:val="sv-SE" w:eastAsia="sv-SE"/>
          </w:rPr>
          <w:tab/>
        </w:r>
        <w:r w:rsidR="00366AD5" w:rsidRPr="00215D2A">
          <w:rPr>
            <w:rStyle w:val="Hyperlink"/>
            <w:noProof/>
          </w:rPr>
          <w:t>Enabling handover initiation for a UE, in response to an RRC Resume Request message, can reduce the delay for the UE to move to RRC_CONNECTED state.</w:t>
        </w:r>
      </w:hyperlink>
    </w:p>
    <w:p w14:paraId="31C95A55" w14:textId="455DDA0D" w:rsidR="006E1C82" w:rsidRDefault="006F6582" w:rsidP="008E065E">
      <w:pPr>
        <w:pStyle w:val="BodyText"/>
        <w:rPr>
          <w:b/>
          <w:bCs/>
        </w:rPr>
      </w:pPr>
      <w:r>
        <w:rPr>
          <w:b/>
          <w:bCs/>
        </w:rPr>
        <w:fldChar w:fldCharType="end"/>
      </w:r>
    </w:p>
    <w:p w14:paraId="149B2F65" w14:textId="77777777"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13CDE634" w14:textId="691A678A" w:rsidR="00366AD5" w:rsidRDefault="006E1C82">
      <w:pPr>
        <w:pStyle w:val="TableofFigures"/>
        <w:tabs>
          <w:tab w:val="right" w:leader="dot" w:pos="9629"/>
        </w:tabs>
        <w:rPr>
          <w:rFonts w:asciiTheme="minorHAnsi" w:eastAsiaTheme="minorEastAsia" w:hAnsiTheme="minorHAnsi" w:cstheme="minorBidi"/>
          <w:b w:val="0"/>
          <w:noProof/>
          <w:sz w:val="22"/>
          <w:szCs w:val="22"/>
          <w:lang w:val="sv-SE" w:eastAsia="sv-SE"/>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770851" w:history="1">
        <w:r w:rsidR="00366AD5" w:rsidRPr="0060051A">
          <w:rPr>
            <w:rStyle w:val="Hyperlink"/>
            <w:noProof/>
          </w:rPr>
          <w:t>Proposal 1</w:t>
        </w:r>
        <w:r w:rsidR="00366AD5">
          <w:rPr>
            <w:rFonts w:asciiTheme="minorHAnsi" w:eastAsiaTheme="minorEastAsia" w:hAnsiTheme="minorHAnsi" w:cstheme="minorBidi"/>
            <w:b w:val="0"/>
            <w:noProof/>
            <w:sz w:val="22"/>
            <w:szCs w:val="22"/>
            <w:lang w:val="sv-SE" w:eastAsia="sv-SE"/>
          </w:rPr>
          <w:tab/>
        </w:r>
        <w:r w:rsidR="00366AD5" w:rsidRPr="0060051A">
          <w:rPr>
            <w:rStyle w:val="Hyperlink"/>
            <w:noProof/>
          </w:rPr>
          <w:t>The network can handover a UE to another cell in response to an RRC (Connection) Resume Request</w:t>
        </w:r>
      </w:hyperlink>
    </w:p>
    <w:p w14:paraId="5D052730" w14:textId="4F3854B8" w:rsidR="00366AD5" w:rsidRDefault="00B174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0852" w:history="1">
        <w:r w:rsidR="00366AD5" w:rsidRPr="0060051A">
          <w:rPr>
            <w:rStyle w:val="Hyperlink"/>
            <w:noProof/>
          </w:rPr>
          <w:t>Proposal 2</w:t>
        </w:r>
        <w:r w:rsidR="00366AD5">
          <w:rPr>
            <w:rFonts w:asciiTheme="minorHAnsi" w:eastAsiaTheme="minorEastAsia" w:hAnsiTheme="minorHAnsi" w:cstheme="minorBidi"/>
            <w:b w:val="0"/>
            <w:noProof/>
            <w:sz w:val="22"/>
            <w:szCs w:val="22"/>
            <w:lang w:val="sv-SE" w:eastAsia="sv-SE"/>
          </w:rPr>
          <w:tab/>
        </w:r>
        <w:r w:rsidR="00366AD5" w:rsidRPr="0060051A">
          <w:rPr>
            <w:rStyle w:val="Hyperlink"/>
            <w:noProof/>
          </w:rPr>
          <w:t>To achieve handover at RRC Resume, RAN2 to decide on one of the options below:</w:t>
        </w:r>
      </w:hyperlink>
    </w:p>
    <w:p w14:paraId="29BD5586" w14:textId="713E3729" w:rsidR="00366AD5" w:rsidRDefault="00B174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0853" w:history="1">
        <w:r w:rsidR="00366AD5" w:rsidRPr="0060051A">
          <w:rPr>
            <w:rStyle w:val="Hyperlink"/>
            <w:noProof/>
          </w:rPr>
          <w:t xml:space="preserve">Option 1: For NR, allow an </w:t>
        </w:r>
        <w:r w:rsidR="00366AD5" w:rsidRPr="0060051A">
          <w:rPr>
            <w:rStyle w:val="Hyperlink"/>
            <w:i/>
            <w:noProof/>
          </w:rPr>
          <w:t>RRCReconfiguration</w:t>
        </w:r>
        <w:r w:rsidR="00366AD5" w:rsidRPr="0060051A">
          <w:rPr>
            <w:rStyle w:val="Hyperlink"/>
            <w:noProof/>
          </w:rPr>
          <w:t xml:space="preserve"> message with </w:t>
        </w:r>
        <w:r w:rsidR="00366AD5" w:rsidRPr="0060051A">
          <w:rPr>
            <w:rStyle w:val="Hyperlink"/>
            <w:i/>
            <w:noProof/>
          </w:rPr>
          <w:t>reconfigurationWithSync</w:t>
        </w:r>
        <w:r w:rsidR="00366AD5" w:rsidRPr="0060051A">
          <w:rPr>
            <w:rStyle w:val="Hyperlink"/>
            <w:noProof/>
          </w:rPr>
          <w:t xml:space="preserve"> to be sent to a UE in response to an </w:t>
        </w:r>
        <w:r w:rsidR="00366AD5" w:rsidRPr="0060051A">
          <w:rPr>
            <w:rStyle w:val="Hyperlink"/>
            <w:i/>
            <w:noProof/>
          </w:rPr>
          <w:t>RRCResumeRequest</w:t>
        </w:r>
        <w:r w:rsidR="00366AD5" w:rsidRPr="0060051A">
          <w:rPr>
            <w:rStyle w:val="Hyperlink"/>
            <w:noProof/>
          </w:rPr>
          <w:t xml:space="preserve"> message. For LTE, allow an </w:t>
        </w:r>
        <w:r w:rsidR="00366AD5" w:rsidRPr="0060051A">
          <w:rPr>
            <w:rStyle w:val="Hyperlink"/>
            <w:i/>
            <w:noProof/>
          </w:rPr>
          <w:t>RRCConnectionReconfiguration</w:t>
        </w:r>
        <w:r w:rsidR="00366AD5" w:rsidRPr="0060051A">
          <w:rPr>
            <w:rStyle w:val="Hyperlink"/>
            <w:noProof/>
          </w:rPr>
          <w:t xml:space="preserve"> message with </w:t>
        </w:r>
        <w:r w:rsidR="00366AD5" w:rsidRPr="0060051A">
          <w:rPr>
            <w:rStyle w:val="Hyperlink"/>
            <w:i/>
            <w:noProof/>
          </w:rPr>
          <w:t>mobilityControlInfo</w:t>
        </w:r>
        <w:r w:rsidR="00366AD5" w:rsidRPr="0060051A">
          <w:rPr>
            <w:rStyle w:val="Hyperlink"/>
            <w:noProof/>
          </w:rPr>
          <w:t xml:space="preserve"> to be sent to a UE in response to an </w:t>
        </w:r>
        <w:r w:rsidR="00366AD5" w:rsidRPr="0060051A">
          <w:rPr>
            <w:rStyle w:val="Hyperlink"/>
            <w:i/>
            <w:noProof/>
          </w:rPr>
          <w:t>RRCConnectionResumeRequest</w:t>
        </w:r>
        <w:r w:rsidR="00366AD5" w:rsidRPr="0060051A">
          <w:rPr>
            <w:rStyle w:val="Hyperlink"/>
            <w:noProof/>
          </w:rPr>
          <w:t xml:space="preserve"> message.</w:t>
        </w:r>
      </w:hyperlink>
    </w:p>
    <w:p w14:paraId="5F86BD89" w14:textId="2A110F97" w:rsidR="00366AD5" w:rsidRDefault="00B174EE">
      <w:pPr>
        <w:pStyle w:val="TableofFigures"/>
        <w:tabs>
          <w:tab w:val="right" w:leader="dot" w:pos="9629"/>
        </w:tabs>
        <w:rPr>
          <w:rFonts w:asciiTheme="minorHAnsi" w:eastAsiaTheme="minorEastAsia" w:hAnsiTheme="minorHAnsi" w:cstheme="minorBidi"/>
          <w:b w:val="0"/>
          <w:noProof/>
          <w:sz w:val="22"/>
          <w:szCs w:val="22"/>
          <w:lang w:val="sv-SE" w:eastAsia="sv-SE"/>
        </w:rPr>
      </w:pPr>
      <w:hyperlink w:anchor="_Toc16770854" w:history="1">
        <w:r w:rsidR="00366AD5" w:rsidRPr="0060051A">
          <w:rPr>
            <w:rStyle w:val="Hyperlink"/>
            <w:noProof/>
          </w:rPr>
          <w:t xml:space="preserve">Option 2: For NR, allow the </w:t>
        </w:r>
        <w:r w:rsidR="00366AD5" w:rsidRPr="0060051A">
          <w:rPr>
            <w:rStyle w:val="Hyperlink"/>
            <w:i/>
            <w:noProof/>
          </w:rPr>
          <w:t>reconfigurationWithSync</w:t>
        </w:r>
        <w:r w:rsidR="00366AD5" w:rsidRPr="0060051A">
          <w:rPr>
            <w:rStyle w:val="Hyperlink"/>
            <w:noProof/>
          </w:rPr>
          <w:t xml:space="preserve"> field to be included in the </w:t>
        </w:r>
        <w:r w:rsidR="00366AD5" w:rsidRPr="0060051A">
          <w:rPr>
            <w:rStyle w:val="Hyperlink"/>
            <w:i/>
            <w:noProof/>
          </w:rPr>
          <w:t>RRCResume</w:t>
        </w:r>
        <w:r w:rsidR="00366AD5" w:rsidRPr="0060051A">
          <w:rPr>
            <w:rStyle w:val="Hyperlink"/>
            <w:noProof/>
          </w:rPr>
          <w:t xml:space="preserve"> message. For LTE, allow </w:t>
        </w:r>
        <w:r w:rsidR="00366AD5" w:rsidRPr="0060051A">
          <w:rPr>
            <w:rStyle w:val="Hyperlink"/>
            <w:i/>
            <w:noProof/>
          </w:rPr>
          <w:t>mobilityControlInfo</w:t>
        </w:r>
        <w:r w:rsidR="00366AD5" w:rsidRPr="0060051A">
          <w:rPr>
            <w:rStyle w:val="Hyperlink"/>
            <w:noProof/>
          </w:rPr>
          <w:t xml:space="preserve"> field to be included in the </w:t>
        </w:r>
        <w:r w:rsidR="00366AD5" w:rsidRPr="0060051A">
          <w:rPr>
            <w:rStyle w:val="Hyperlink"/>
            <w:i/>
            <w:noProof/>
          </w:rPr>
          <w:t>RRCConnectionResume</w:t>
        </w:r>
        <w:r w:rsidR="00366AD5" w:rsidRPr="0060051A">
          <w:rPr>
            <w:rStyle w:val="Hyperlink"/>
            <w:noProof/>
          </w:rPr>
          <w:t xml:space="preserve"> message.</w:t>
        </w:r>
      </w:hyperlink>
    </w:p>
    <w:p w14:paraId="2F6B9C7E" w14:textId="6BA0D30F" w:rsidR="00C01F33" w:rsidRPr="00CE0424" w:rsidRDefault="006E1C82" w:rsidP="0051200B">
      <w:pPr>
        <w:pStyle w:val="BodyText"/>
      </w:pPr>
      <w:r>
        <w:rPr>
          <w:b/>
          <w:bCs/>
          <w:lang w:val="en-US"/>
        </w:rPr>
        <w:fldChar w:fldCharType="end"/>
      </w:r>
    </w:p>
    <w:p w14:paraId="0F2CA0B6" w14:textId="77777777" w:rsidR="003A7EF3" w:rsidRPr="00CE0424" w:rsidRDefault="003A7EF3" w:rsidP="00CE0424">
      <w:pPr>
        <w:pStyle w:val="BodyText"/>
      </w:pPr>
      <w:bookmarkStart w:id="9" w:name="_In-sequence_SDU_delivery"/>
      <w:bookmarkEnd w:id="9"/>
    </w:p>
    <w:sectPr w:rsidR="003A7EF3" w:rsidRPr="00CE0424" w:rsidSect="00C473A5">
      <w:headerReference w:type="even" r:id="rId12"/>
      <w:footerReference w:type="default"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F38F1F" w14:textId="77777777" w:rsidR="00B174EE" w:rsidRDefault="00B174EE">
      <w:r>
        <w:separator/>
      </w:r>
    </w:p>
  </w:endnote>
  <w:endnote w:type="continuationSeparator" w:id="0">
    <w:p w14:paraId="0C1551B1" w14:textId="77777777" w:rsidR="00B174EE" w:rsidRDefault="00B174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FA2552" w14:textId="77777777" w:rsidR="0004708D" w:rsidRDefault="0004708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58955" w14:textId="77777777" w:rsidR="00B174EE" w:rsidRDefault="00B174EE">
      <w:r>
        <w:separator/>
      </w:r>
    </w:p>
  </w:footnote>
  <w:footnote w:type="continuationSeparator" w:id="0">
    <w:p w14:paraId="6AF796B1" w14:textId="77777777" w:rsidR="00B174EE" w:rsidRDefault="00B174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7D0B84" w14:textId="77777777" w:rsidR="0004708D" w:rsidRDefault="0004708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C7470C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68C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7"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8"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6"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A446661"/>
    <w:multiLevelType w:val="hybridMultilevel"/>
    <w:tmpl w:val="B9E2AC3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4"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5"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18"/>
  </w:num>
  <w:num w:numId="3">
    <w:abstractNumId w:val="13"/>
  </w:num>
  <w:num w:numId="4">
    <w:abstractNumId w:val="14"/>
  </w:num>
  <w:num w:numId="5">
    <w:abstractNumId w:val="9"/>
  </w:num>
  <w:num w:numId="6">
    <w:abstractNumId w:val="16"/>
  </w:num>
  <w:num w:numId="7">
    <w:abstractNumId w:val="21"/>
  </w:num>
  <w:num w:numId="8">
    <w:abstractNumId w:val="10"/>
  </w:num>
  <w:num w:numId="9">
    <w:abstractNumId w:val="8"/>
  </w:num>
  <w:num w:numId="10">
    <w:abstractNumId w:val="2"/>
  </w:num>
  <w:num w:numId="11">
    <w:abstractNumId w:val="1"/>
  </w:num>
  <w:num w:numId="12">
    <w:abstractNumId w:val="0"/>
  </w:num>
  <w:num w:numId="13">
    <w:abstractNumId w:val="19"/>
  </w:num>
  <w:num w:numId="14">
    <w:abstractNumId w:val="20"/>
  </w:num>
  <w:num w:numId="15">
    <w:abstractNumId w:val="15"/>
  </w:num>
  <w:num w:numId="16">
    <w:abstractNumId w:val="22"/>
  </w:num>
  <w:num w:numId="17">
    <w:abstractNumId w:val="5"/>
  </w:num>
  <w:num w:numId="18">
    <w:abstractNumId w:val="7"/>
  </w:num>
  <w:num w:numId="19">
    <w:abstractNumId w:val="4"/>
  </w:num>
  <w:num w:numId="20">
    <w:abstractNumId w:val="24"/>
  </w:num>
  <w:num w:numId="21">
    <w:abstractNumId w:val="11"/>
  </w:num>
  <w:num w:numId="22">
    <w:abstractNumId w:val="23"/>
  </w:num>
  <w:num w:numId="23">
    <w:abstractNumId w:val="6"/>
  </w:num>
  <w:num w:numId="24">
    <w:abstractNumId w:val="12"/>
  </w:num>
  <w:num w:numId="25">
    <w:abstractNumId w:val="25"/>
    <w:lvlOverride w:ilvl="0">
      <w:startOverride w:val="1"/>
    </w:lvlOverride>
    <w:lvlOverride w:ilvl="1"/>
    <w:lvlOverride w:ilvl="2"/>
    <w:lvlOverride w:ilvl="3"/>
    <w:lvlOverride w:ilvl="4"/>
    <w:lvlOverride w:ilvl="5"/>
    <w:lvlOverride w:ilvl="6"/>
    <w:lvlOverride w:ilvl="7"/>
    <w:lvlOverride w:ilvl="8"/>
  </w:num>
  <w:num w:numId="26">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2177"/>
    <w:rsid w:val="000006E1"/>
    <w:rsid w:val="00002A37"/>
    <w:rsid w:val="0000564C"/>
    <w:rsid w:val="00006446"/>
    <w:rsid w:val="00006896"/>
    <w:rsid w:val="00007CDC"/>
    <w:rsid w:val="00007D3C"/>
    <w:rsid w:val="00011B28"/>
    <w:rsid w:val="00015D15"/>
    <w:rsid w:val="0002564D"/>
    <w:rsid w:val="00025ECA"/>
    <w:rsid w:val="00030A1C"/>
    <w:rsid w:val="000325B8"/>
    <w:rsid w:val="00034C15"/>
    <w:rsid w:val="00036BA1"/>
    <w:rsid w:val="000422E2"/>
    <w:rsid w:val="00042F22"/>
    <w:rsid w:val="000444EF"/>
    <w:rsid w:val="0004708D"/>
    <w:rsid w:val="00052A07"/>
    <w:rsid w:val="000534E3"/>
    <w:rsid w:val="0005606A"/>
    <w:rsid w:val="00057117"/>
    <w:rsid w:val="000616E7"/>
    <w:rsid w:val="0006487E"/>
    <w:rsid w:val="00065E1A"/>
    <w:rsid w:val="00077E5F"/>
    <w:rsid w:val="0008036A"/>
    <w:rsid w:val="00081AE6"/>
    <w:rsid w:val="000847CD"/>
    <w:rsid w:val="000855EB"/>
    <w:rsid w:val="00085B52"/>
    <w:rsid w:val="000866F2"/>
    <w:rsid w:val="0009009F"/>
    <w:rsid w:val="000906D6"/>
    <w:rsid w:val="00091557"/>
    <w:rsid w:val="000924C1"/>
    <w:rsid w:val="000924F0"/>
    <w:rsid w:val="00093474"/>
    <w:rsid w:val="0009510F"/>
    <w:rsid w:val="000A1B7B"/>
    <w:rsid w:val="000A56F2"/>
    <w:rsid w:val="000B2719"/>
    <w:rsid w:val="000B3A8F"/>
    <w:rsid w:val="000B4AB9"/>
    <w:rsid w:val="000B58C3"/>
    <w:rsid w:val="000B61E9"/>
    <w:rsid w:val="000C165A"/>
    <w:rsid w:val="000C2622"/>
    <w:rsid w:val="000C2E19"/>
    <w:rsid w:val="000C6DD1"/>
    <w:rsid w:val="000D0D07"/>
    <w:rsid w:val="000D4797"/>
    <w:rsid w:val="000E0527"/>
    <w:rsid w:val="000E1D95"/>
    <w:rsid w:val="000E1E92"/>
    <w:rsid w:val="000F06D6"/>
    <w:rsid w:val="000F0EB1"/>
    <w:rsid w:val="000F1106"/>
    <w:rsid w:val="000F3BE9"/>
    <w:rsid w:val="000F3F6C"/>
    <w:rsid w:val="000F6DF3"/>
    <w:rsid w:val="000F711A"/>
    <w:rsid w:val="001005FF"/>
    <w:rsid w:val="001062FB"/>
    <w:rsid w:val="001063E6"/>
    <w:rsid w:val="001107FF"/>
    <w:rsid w:val="00113CF4"/>
    <w:rsid w:val="001153EA"/>
    <w:rsid w:val="00115643"/>
    <w:rsid w:val="00116765"/>
    <w:rsid w:val="001219F5"/>
    <w:rsid w:val="00121A20"/>
    <w:rsid w:val="0012377F"/>
    <w:rsid w:val="00124314"/>
    <w:rsid w:val="00126758"/>
    <w:rsid w:val="00126B4A"/>
    <w:rsid w:val="00132FD0"/>
    <w:rsid w:val="001344C0"/>
    <w:rsid w:val="001346FA"/>
    <w:rsid w:val="00135252"/>
    <w:rsid w:val="00137AB5"/>
    <w:rsid w:val="00137F0B"/>
    <w:rsid w:val="00151E23"/>
    <w:rsid w:val="001526E0"/>
    <w:rsid w:val="001551B5"/>
    <w:rsid w:val="001659C1"/>
    <w:rsid w:val="00165F8D"/>
    <w:rsid w:val="001729BB"/>
    <w:rsid w:val="00173A8E"/>
    <w:rsid w:val="0017502C"/>
    <w:rsid w:val="0018143F"/>
    <w:rsid w:val="00181FF8"/>
    <w:rsid w:val="001848B4"/>
    <w:rsid w:val="0019080D"/>
    <w:rsid w:val="00190AC1"/>
    <w:rsid w:val="0019341A"/>
    <w:rsid w:val="00197DF9"/>
    <w:rsid w:val="001A1987"/>
    <w:rsid w:val="001A2564"/>
    <w:rsid w:val="001A6173"/>
    <w:rsid w:val="001A6CBA"/>
    <w:rsid w:val="001B0D97"/>
    <w:rsid w:val="001B5A5D"/>
    <w:rsid w:val="001C1CE5"/>
    <w:rsid w:val="001C3D2A"/>
    <w:rsid w:val="001D443B"/>
    <w:rsid w:val="001D51BA"/>
    <w:rsid w:val="001D53E7"/>
    <w:rsid w:val="001D5C96"/>
    <w:rsid w:val="001D6342"/>
    <w:rsid w:val="001D6D53"/>
    <w:rsid w:val="001E1233"/>
    <w:rsid w:val="001E58E2"/>
    <w:rsid w:val="001E7AED"/>
    <w:rsid w:val="001F3916"/>
    <w:rsid w:val="001F54C5"/>
    <w:rsid w:val="001F5E61"/>
    <w:rsid w:val="001F662C"/>
    <w:rsid w:val="001F7074"/>
    <w:rsid w:val="001F79D0"/>
    <w:rsid w:val="00200490"/>
    <w:rsid w:val="00201F3A"/>
    <w:rsid w:val="00203F96"/>
    <w:rsid w:val="002069B2"/>
    <w:rsid w:val="00207E18"/>
    <w:rsid w:val="00207FA3"/>
    <w:rsid w:val="00214BC5"/>
    <w:rsid w:val="00214DA8"/>
    <w:rsid w:val="00215423"/>
    <w:rsid w:val="002158FA"/>
    <w:rsid w:val="0021785C"/>
    <w:rsid w:val="00220600"/>
    <w:rsid w:val="002224DB"/>
    <w:rsid w:val="00223FCB"/>
    <w:rsid w:val="002252C3"/>
    <w:rsid w:val="00225C54"/>
    <w:rsid w:val="00230765"/>
    <w:rsid w:val="00230D18"/>
    <w:rsid w:val="002319E4"/>
    <w:rsid w:val="00235632"/>
    <w:rsid w:val="00235872"/>
    <w:rsid w:val="00241559"/>
    <w:rsid w:val="002435B3"/>
    <w:rsid w:val="002458EB"/>
    <w:rsid w:val="0024762D"/>
    <w:rsid w:val="002500C8"/>
    <w:rsid w:val="00257543"/>
    <w:rsid w:val="002617E7"/>
    <w:rsid w:val="00264228"/>
    <w:rsid w:val="00264334"/>
    <w:rsid w:val="0026473E"/>
    <w:rsid w:val="00266214"/>
    <w:rsid w:val="00267C83"/>
    <w:rsid w:val="00270E5C"/>
    <w:rsid w:val="0027144F"/>
    <w:rsid w:val="00271813"/>
    <w:rsid w:val="00271F3A"/>
    <w:rsid w:val="00273278"/>
    <w:rsid w:val="002737F4"/>
    <w:rsid w:val="002805F5"/>
    <w:rsid w:val="00280751"/>
    <w:rsid w:val="0028280A"/>
    <w:rsid w:val="00286ACD"/>
    <w:rsid w:val="00287838"/>
    <w:rsid w:val="002905D8"/>
    <w:rsid w:val="002907B5"/>
    <w:rsid w:val="00292EB7"/>
    <w:rsid w:val="00296227"/>
    <w:rsid w:val="00296F44"/>
    <w:rsid w:val="0029777D"/>
    <w:rsid w:val="002A055E"/>
    <w:rsid w:val="002A1D4E"/>
    <w:rsid w:val="002A2869"/>
    <w:rsid w:val="002B24D6"/>
    <w:rsid w:val="002C06AD"/>
    <w:rsid w:val="002C41E6"/>
    <w:rsid w:val="002D071A"/>
    <w:rsid w:val="002D15B4"/>
    <w:rsid w:val="002D34B2"/>
    <w:rsid w:val="002D3ABE"/>
    <w:rsid w:val="002D48B0"/>
    <w:rsid w:val="002D5B37"/>
    <w:rsid w:val="002D7637"/>
    <w:rsid w:val="002E17F2"/>
    <w:rsid w:val="002E7CAE"/>
    <w:rsid w:val="002F2771"/>
    <w:rsid w:val="002F37A9"/>
    <w:rsid w:val="00301CE6"/>
    <w:rsid w:val="00301E4B"/>
    <w:rsid w:val="0030256B"/>
    <w:rsid w:val="0030501F"/>
    <w:rsid w:val="003059A8"/>
    <w:rsid w:val="00307BA1"/>
    <w:rsid w:val="003104EB"/>
    <w:rsid w:val="00311702"/>
    <w:rsid w:val="00311E82"/>
    <w:rsid w:val="003133AA"/>
    <w:rsid w:val="00313FD6"/>
    <w:rsid w:val="003143BD"/>
    <w:rsid w:val="00315363"/>
    <w:rsid w:val="003203ED"/>
    <w:rsid w:val="00322C9F"/>
    <w:rsid w:val="0032420A"/>
    <w:rsid w:val="00324D23"/>
    <w:rsid w:val="00331751"/>
    <w:rsid w:val="00334579"/>
    <w:rsid w:val="00335858"/>
    <w:rsid w:val="00336BDA"/>
    <w:rsid w:val="00342B1A"/>
    <w:rsid w:val="00342BD7"/>
    <w:rsid w:val="00346DB5"/>
    <w:rsid w:val="003477B1"/>
    <w:rsid w:val="00350B3C"/>
    <w:rsid w:val="00351613"/>
    <w:rsid w:val="00357380"/>
    <w:rsid w:val="003602D9"/>
    <w:rsid w:val="003604CE"/>
    <w:rsid w:val="00366AD5"/>
    <w:rsid w:val="00367173"/>
    <w:rsid w:val="00370C54"/>
    <w:rsid w:val="00370E47"/>
    <w:rsid w:val="003742AC"/>
    <w:rsid w:val="00375827"/>
    <w:rsid w:val="00377CE1"/>
    <w:rsid w:val="00385BF0"/>
    <w:rsid w:val="00386569"/>
    <w:rsid w:val="003939FF"/>
    <w:rsid w:val="00396EDB"/>
    <w:rsid w:val="00397CBB"/>
    <w:rsid w:val="003A2223"/>
    <w:rsid w:val="003A2A0F"/>
    <w:rsid w:val="003A45A1"/>
    <w:rsid w:val="003A5B0A"/>
    <w:rsid w:val="003A6BAC"/>
    <w:rsid w:val="003A70A4"/>
    <w:rsid w:val="003A75BF"/>
    <w:rsid w:val="003A7EF3"/>
    <w:rsid w:val="003B159C"/>
    <w:rsid w:val="003B16BD"/>
    <w:rsid w:val="003B369F"/>
    <w:rsid w:val="003B36A3"/>
    <w:rsid w:val="003B64BB"/>
    <w:rsid w:val="003B6A48"/>
    <w:rsid w:val="003B7FE5"/>
    <w:rsid w:val="003C11C8"/>
    <w:rsid w:val="003C2702"/>
    <w:rsid w:val="003C7806"/>
    <w:rsid w:val="003D109F"/>
    <w:rsid w:val="003D2478"/>
    <w:rsid w:val="003D3C45"/>
    <w:rsid w:val="003D5B1F"/>
    <w:rsid w:val="003E063B"/>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21105"/>
    <w:rsid w:val="00422AA4"/>
    <w:rsid w:val="004233D6"/>
    <w:rsid w:val="004242F4"/>
    <w:rsid w:val="0042479B"/>
    <w:rsid w:val="00425E03"/>
    <w:rsid w:val="00426587"/>
    <w:rsid w:val="00427248"/>
    <w:rsid w:val="00437447"/>
    <w:rsid w:val="00441A92"/>
    <w:rsid w:val="0044201D"/>
    <w:rsid w:val="004431DC"/>
    <w:rsid w:val="00444F56"/>
    <w:rsid w:val="00446214"/>
    <w:rsid w:val="00446488"/>
    <w:rsid w:val="004517AA"/>
    <w:rsid w:val="00452CAC"/>
    <w:rsid w:val="00457565"/>
    <w:rsid w:val="00457B71"/>
    <w:rsid w:val="00462307"/>
    <w:rsid w:val="00465A81"/>
    <w:rsid w:val="004669E2"/>
    <w:rsid w:val="00466D09"/>
    <w:rsid w:val="00470C31"/>
    <w:rsid w:val="00471DE0"/>
    <w:rsid w:val="004734D0"/>
    <w:rsid w:val="004745E9"/>
    <w:rsid w:val="0047556B"/>
    <w:rsid w:val="00477768"/>
    <w:rsid w:val="00492BC5"/>
    <w:rsid w:val="004964F1"/>
    <w:rsid w:val="004A16BC"/>
    <w:rsid w:val="004A2B94"/>
    <w:rsid w:val="004A6952"/>
    <w:rsid w:val="004B6F6A"/>
    <w:rsid w:val="004B7C0C"/>
    <w:rsid w:val="004C3898"/>
    <w:rsid w:val="004C5D70"/>
    <w:rsid w:val="004D36B1"/>
    <w:rsid w:val="004D7EBD"/>
    <w:rsid w:val="004E2680"/>
    <w:rsid w:val="004E28F9"/>
    <w:rsid w:val="004E4285"/>
    <w:rsid w:val="004E462E"/>
    <w:rsid w:val="004E56DC"/>
    <w:rsid w:val="004E76F4"/>
    <w:rsid w:val="004F0B4E"/>
    <w:rsid w:val="004F0B6C"/>
    <w:rsid w:val="004F2078"/>
    <w:rsid w:val="004F4DA3"/>
    <w:rsid w:val="0050002F"/>
    <w:rsid w:val="005053FA"/>
    <w:rsid w:val="00506557"/>
    <w:rsid w:val="0050677A"/>
    <w:rsid w:val="005108D8"/>
    <w:rsid w:val="005116F9"/>
    <w:rsid w:val="0051200B"/>
    <w:rsid w:val="005153A7"/>
    <w:rsid w:val="005219CF"/>
    <w:rsid w:val="00525154"/>
    <w:rsid w:val="00527185"/>
    <w:rsid w:val="00534B59"/>
    <w:rsid w:val="00536759"/>
    <w:rsid w:val="00537C62"/>
    <w:rsid w:val="005417C5"/>
    <w:rsid w:val="00541978"/>
    <w:rsid w:val="00546970"/>
    <w:rsid w:val="00550410"/>
    <w:rsid w:val="00554E19"/>
    <w:rsid w:val="0056121F"/>
    <w:rsid w:val="00562FF8"/>
    <w:rsid w:val="00572505"/>
    <w:rsid w:val="00577EBA"/>
    <w:rsid w:val="00582809"/>
    <w:rsid w:val="0058798C"/>
    <w:rsid w:val="005900FA"/>
    <w:rsid w:val="005935A4"/>
    <w:rsid w:val="005948C2"/>
    <w:rsid w:val="00594F62"/>
    <w:rsid w:val="00595DCA"/>
    <w:rsid w:val="0059779B"/>
    <w:rsid w:val="005A209A"/>
    <w:rsid w:val="005A24EB"/>
    <w:rsid w:val="005A662D"/>
    <w:rsid w:val="005A7DD3"/>
    <w:rsid w:val="005B1409"/>
    <w:rsid w:val="005B35D7"/>
    <w:rsid w:val="005B392A"/>
    <w:rsid w:val="005B3AA3"/>
    <w:rsid w:val="005B5FC6"/>
    <w:rsid w:val="005B6F83"/>
    <w:rsid w:val="005C171B"/>
    <w:rsid w:val="005C74FB"/>
    <w:rsid w:val="005D1602"/>
    <w:rsid w:val="005D1A84"/>
    <w:rsid w:val="005E385F"/>
    <w:rsid w:val="005E5B81"/>
    <w:rsid w:val="005E668F"/>
    <w:rsid w:val="005F2CB1"/>
    <w:rsid w:val="005F3025"/>
    <w:rsid w:val="005F618C"/>
    <w:rsid w:val="005F70BD"/>
    <w:rsid w:val="0060283C"/>
    <w:rsid w:val="00604F14"/>
    <w:rsid w:val="00605AA9"/>
    <w:rsid w:val="00611B83"/>
    <w:rsid w:val="00613257"/>
    <w:rsid w:val="00616707"/>
    <w:rsid w:val="00620257"/>
    <w:rsid w:val="00620A71"/>
    <w:rsid w:val="00620D80"/>
    <w:rsid w:val="00622D8E"/>
    <w:rsid w:val="006234A6"/>
    <w:rsid w:val="00630001"/>
    <w:rsid w:val="006311B3"/>
    <w:rsid w:val="006311F9"/>
    <w:rsid w:val="0063284C"/>
    <w:rsid w:val="00636398"/>
    <w:rsid w:val="006368D3"/>
    <w:rsid w:val="006377EC"/>
    <w:rsid w:val="0064151F"/>
    <w:rsid w:val="00641533"/>
    <w:rsid w:val="0064208D"/>
    <w:rsid w:val="00643475"/>
    <w:rsid w:val="0064396A"/>
    <w:rsid w:val="0064624E"/>
    <w:rsid w:val="00650AB9"/>
    <w:rsid w:val="00650C31"/>
    <w:rsid w:val="00655733"/>
    <w:rsid w:val="00655ACD"/>
    <w:rsid w:val="00656A92"/>
    <w:rsid w:val="00656DDE"/>
    <w:rsid w:val="0066011D"/>
    <w:rsid w:val="006607C0"/>
    <w:rsid w:val="006613A6"/>
    <w:rsid w:val="006627A2"/>
    <w:rsid w:val="006634E6"/>
    <w:rsid w:val="006655EE"/>
    <w:rsid w:val="00667EE7"/>
    <w:rsid w:val="00670922"/>
    <w:rsid w:val="00670BE1"/>
    <w:rsid w:val="0067145A"/>
    <w:rsid w:val="0067218F"/>
    <w:rsid w:val="006741F2"/>
    <w:rsid w:val="00674CC3"/>
    <w:rsid w:val="00675C72"/>
    <w:rsid w:val="006771F9"/>
    <w:rsid w:val="00677558"/>
    <w:rsid w:val="006776D7"/>
    <w:rsid w:val="00681003"/>
    <w:rsid w:val="006817C9"/>
    <w:rsid w:val="00683ECE"/>
    <w:rsid w:val="00685FDE"/>
    <w:rsid w:val="00692533"/>
    <w:rsid w:val="00695FC2"/>
    <w:rsid w:val="00696949"/>
    <w:rsid w:val="00697052"/>
    <w:rsid w:val="006970AF"/>
    <w:rsid w:val="006A46FB"/>
    <w:rsid w:val="006A5E28"/>
    <w:rsid w:val="006A697B"/>
    <w:rsid w:val="006A7AFF"/>
    <w:rsid w:val="006B1816"/>
    <w:rsid w:val="006B2099"/>
    <w:rsid w:val="006B298A"/>
    <w:rsid w:val="006B50CF"/>
    <w:rsid w:val="006B7348"/>
    <w:rsid w:val="006C03B8"/>
    <w:rsid w:val="006C5EC9"/>
    <w:rsid w:val="006C6059"/>
    <w:rsid w:val="006C7522"/>
    <w:rsid w:val="006D3DD0"/>
    <w:rsid w:val="006D6E9B"/>
    <w:rsid w:val="006D6F08"/>
    <w:rsid w:val="006E062C"/>
    <w:rsid w:val="006E1C82"/>
    <w:rsid w:val="006E28B7"/>
    <w:rsid w:val="006E2A9B"/>
    <w:rsid w:val="006E3310"/>
    <w:rsid w:val="006E4E39"/>
    <w:rsid w:val="006E565E"/>
    <w:rsid w:val="006E673D"/>
    <w:rsid w:val="006E6C6B"/>
    <w:rsid w:val="006E7D3B"/>
    <w:rsid w:val="006F1B70"/>
    <w:rsid w:val="006F341D"/>
    <w:rsid w:val="006F3CDE"/>
    <w:rsid w:val="006F58D4"/>
    <w:rsid w:val="006F6582"/>
    <w:rsid w:val="0070346E"/>
    <w:rsid w:val="00704EDB"/>
    <w:rsid w:val="00706101"/>
    <w:rsid w:val="00707072"/>
    <w:rsid w:val="00707D61"/>
    <w:rsid w:val="00710005"/>
    <w:rsid w:val="00712287"/>
    <w:rsid w:val="00712772"/>
    <w:rsid w:val="007148D3"/>
    <w:rsid w:val="00715B9A"/>
    <w:rsid w:val="00723072"/>
    <w:rsid w:val="007257D0"/>
    <w:rsid w:val="00726EA6"/>
    <w:rsid w:val="00727208"/>
    <w:rsid w:val="00727680"/>
    <w:rsid w:val="00727BFB"/>
    <w:rsid w:val="007348B1"/>
    <w:rsid w:val="007362A6"/>
    <w:rsid w:val="00736D7D"/>
    <w:rsid w:val="00740E58"/>
    <w:rsid w:val="007445A0"/>
    <w:rsid w:val="0074524B"/>
    <w:rsid w:val="00747D8B"/>
    <w:rsid w:val="00751228"/>
    <w:rsid w:val="007571E1"/>
    <w:rsid w:val="00757A16"/>
    <w:rsid w:val="007604B2"/>
    <w:rsid w:val="00765281"/>
    <w:rsid w:val="00766BAD"/>
    <w:rsid w:val="007729A2"/>
    <w:rsid w:val="007755F2"/>
    <w:rsid w:val="00776971"/>
    <w:rsid w:val="00777829"/>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0EC8"/>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5E9C"/>
    <w:rsid w:val="00827970"/>
    <w:rsid w:val="00827D6F"/>
    <w:rsid w:val="008376AC"/>
    <w:rsid w:val="008444E8"/>
    <w:rsid w:val="00844E80"/>
    <w:rsid w:val="00846FE7"/>
    <w:rsid w:val="0085110A"/>
    <w:rsid w:val="00853C88"/>
    <w:rsid w:val="00856911"/>
    <w:rsid w:val="00861453"/>
    <w:rsid w:val="00862C09"/>
    <w:rsid w:val="008677FD"/>
    <w:rsid w:val="008706D4"/>
    <w:rsid w:val="00870F8A"/>
    <w:rsid w:val="008719A4"/>
    <w:rsid w:val="00871D23"/>
    <w:rsid w:val="00874312"/>
    <w:rsid w:val="0087437C"/>
    <w:rsid w:val="00875CD7"/>
    <w:rsid w:val="0087610A"/>
    <w:rsid w:val="00876B4D"/>
    <w:rsid w:val="00877F18"/>
    <w:rsid w:val="00887A41"/>
    <w:rsid w:val="008941E3"/>
    <w:rsid w:val="00894A88"/>
    <w:rsid w:val="00895386"/>
    <w:rsid w:val="008A21FF"/>
    <w:rsid w:val="008A26BA"/>
    <w:rsid w:val="008A2CE2"/>
    <w:rsid w:val="008A30AC"/>
    <w:rsid w:val="008A44B8"/>
    <w:rsid w:val="008A51A8"/>
    <w:rsid w:val="008A54C7"/>
    <w:rsid w:val="008A77D8"/>
    <w:rsid w:val="008B0483"/>
    <w:rsid w:val="008B120C"/>
    <w:rsid w:val="008B4C75"/>
    <w:rsid w:val="008B51A0"/>
    <w:rsid w:val="008B592A"/>
    <w:rsid w:val="008B7B5C"/>
    <w:rsid w:val="008C0C99"/>
    <w:rsid w:val="008C2017"/>
    <w:rsid w:val="008C4958"/>
    <w:rsid w:val="008C4BAA"/>
    <w:rsid w:val="008C6AE8"/>
    <w:rsid w:val="008C7573"/>
    <w:rsid w:val="008D00A5"/>
    <w:rsid w:val="008D34F1"/>
    <w:rsid w:val="008D39D8"/>
    <w:rsid w:val="008D3B0D"/>
    <w:rsid w:val="008D6D1A"/>
    <w:rsid w:val="008E065E"/>
    <w:rsid w:val="008E0927"/>
    <w:rsid w:val="008E1909"/>
    <w:rsid w:val="008E535D"/>
    <w:rsid w:val="008E5755"/>
    <w:rsid w:val="008F1EAB"/>
    <w:rsid w:val="008F33DC"/>
    <w:rsid w:val="008F477F"/>
    <w:rsid w:val="00902350"/>
    <w:rsid w:val="0090336B"/>
    <w:rsid w:val="009053AA"/>
    <w:rsid w:val="00906939"/>
    <w:rsid w:val="00910B7D"/>
    <w:rsid w:val="00911DFB"/>
    <w:rsid w:val="009139D9"/>
    <w:rsid w:val="00914AD8"/>
    <w:rsid w:val="00916079"/>
    <w:rsid w:val="00917CE9"/>
    <w:rsid w:val="009204A7"/>
    <w:rsid w:val="00920BF2"/>
    <w:rsid w:val="00922010"/>
    <w:rsid w:val="00931BD9"/>
    <w:rsid w:val="00933E59"/>
    <w:rsid w:val="0093413F"/>
    <w:rsid w:val="00936875"/>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1EE3"/>
    <w:rsid w:val="009A3BB6"/>
    <w:rsid w:val="009A462D"/>
    <w:rsid w:val="009A5CBA"/>
    <w:rsid w:val="009B1F30"/>
    <w:rsid w:val="009B3AC2"/>
    <w:rsid w:val="009B4DF4"/>
    <w:rsid w:val="009B564E"/>
    <w:rsid w:val="009B7E87"/>
    <w:rsid w:val="009B7FBC"/>
    <w:rsid w:val="009C0169"/>
    <w:rsid w:val="009C394E"/>
    <w:rsid w:val="009C403E"/>
    <w:rsid w:val="009D0E1A"/>
    <w:rsid w:val="009D4FF0"/>
    <w:rsid w:val="009D703C"/>
    <w:rsid w:val="009D718F"/>
    <w:rsid w:val="009E068F"/>
    <w:rsid w:val="009E08F6"/>
    <w:rsid w:val="009E14E0"/>
    <w:rsid w:val="009E35DB"/>
    <w:rsid w:val="009E47A3"/>
    <w:rsid w:val="009F08F3"/>
    <w:rsid w:val="009F344F"/>
    <w:rsid w:val="009F7CF0"/>
    <w:rsid w:val="00A031D8"/>
    <w:rsid w:val="00A048A8"/>
    <w:rsid w:val="00A04F49"/>
    <w:rsid w:val="00A05265"/>
    <w:rsid w:val="00A06049"/>
    <w:rsid w:val="00A13E54"/>
    <w:rsid w:val="00A17F63"/>
    <w:rsid w:val="00A2193B"/>
    <w:rsid w:val="00A2351A"/>
    <w:rsid w:val="00A264A9"/>
    <w:rsid w:val="00A26DCF"/>
    <w:rsid w:val="00A27785"/>
    <w:rsid w:val="00A30187"/>
    <w:rsid w:val="00A33E9A"/>
    <w:rsid w:val="00A3448A"/>
    <w:rsid w:val="00A36297"/>
    <w:rsid w:val="00A41E2B"/>
    <w:rsid w:val="00A45B74"/>
    <w:rsid w:val="00A47C15"/>
    <w:rsid w:val="00A52E1D"/>
    <w:rsid w:val="00A61499"/>
    <w:rsid w:val="00A62A77"/>
    <w:rsid w:val="00A63483"/>
    <w:rsid w:val="00A657D7"/>
    <w:rsid w:val="00A660AC"/>
    <w:rsid w:val="00A67E6C"/>
    <w:rsid w:val="00A71B99"/>
    <w:rsid w:val="00A739D0"/>
    <w:rsid w:val="00A761D4"/>
    <w:rsid w:val="00A77EC4"/>
    <w:rsid w:val="00A824B1"/>
    <w:rsid w:val="00A85063"/>
    <w:rsid w:val="00A92879"/>
    <w:rsid w:val="00A9442A"/>
    <w:rsid w:val="00A968F3"/>
    <w:rsid w:val="00A96AFE"/>
    <w:rsid w:val="00AA016F"/>
    <w:rsid w:val="00AA1ED6"/>
    <w:rsid w:val="00AA51D6"/>
    <w:rsid w:val="00AA6E5C"/>
    <w:rsid w:val="00AB0BC8"/>
    <w:rsid w:val="00AB11CA"/>
    <w:rsid w:val="00AB14D9"/>
    <w:rsid w:val="00AB2DD1"/>
    <w:rsid w:val="00AB4AB8"/>
    <w:rsid w:val="00AB655E"/>
    <w:rsid w:val="00AC007F"/>
    <w:rsid w:val="00AC2ECD"/>
    <w:rsid w:val="00AC3119"/>
    <w:rsid w:val="00AC49FB"/>
    <w:rsid w:val="00AC5A10"/>
    <w:rsid w:val="00AD0AA3"/>
    <w:rsid w:val="00AD3F94"/>
    <w:rsid w:val="00AD4A5A"/>
    <w:rsid w:val="00AD669B"/>
    <w:rsid w:val="00AE27AC"/>
    <w:rsid w:val="00AE40E0"/>
    <w:rsid w:val="00AE4DBA"/>
    <w:rsid w:val="00AE4F07"/>
    <w:rsid w:val="00AF1C5D"/>
    <w:rsid w:val="00AF42D7"/>
    <w:rsid w:val="00AF4A02"/>
    <w:rsid w:val="00B006FE"/>
    <w:rsid w:val="00B007CB"/>
    <w:rsid w:val="00B01251"/>
    <w:rsid w:val="00B02AA9"/>
    <w:rsid w:val="00B02FA3"/>
    <w:rsid w:val="00B05084"/>
    <w:rsid w:val="00B157F9"/>
    <w:rsid w:val="00B174EE"/>
    <w:rsid w:val="00B20256"/>
    <w:rsid w:val="00B20D09"/>
    <w:rsid w:val="00B22EE2"/>
    <w:rsid w:val="00B2383D"/>
    <w:rsid w:val="00B2763F"/>
    <w:rsid w:val="00B27AAC"/>
    <w:rsid w:val="00B27BC7"/>
    <w:rsid w:val="00B30929"/>
    <w:rsid w:val="00B33C51"/>
    <w:rsid w:val="00B372AA"/>
    <w:rsid w:val="00B40445"/>
    <w:rsid w:val="00B409E0"/>
    <w:rsid w:val="00B41888"/>
    <w:rsid w:val="00B45A52"/>
    <w:rsid w:val="00B46175"/>
    <w:rsid w:val="00B548B7"/>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2177"/>
    <w:rsid w:val="00BD48AC"/>
    <w:rsid w:val="00BD5F1A"/>
    <w:rsid w:val="00BE1234"/>
    <w:rsid w:val="00BE2FA6"/>
    <w:rsid w:val="00BE333F"/>
    <w:rsid w:val="00BE7406"/>
    <w:rsid w:val="00BE7603"/>
    <w:rsid w:val="00BF2677"/>
    <w:rsid w:val="00BF26F9"/>
    <w:rsid w:val="00BF3279"/>
    <w:rsid w:val="00BF74C7"/>
    <w:rsid w:val="00C015F1"/>
    <w:rsid w:val="00C01F33"/>
    <w:rsid w:val="00C02CC6"/>
    <w:rsid w:val="00C040F7"/>
    <w:rsid w:val="00C044AB"/>
    <w:rsid w:val="00C05706"/>
    <w:rsid w:val="00C07377"/>
    <w:rsid w:val="00C10478"/>
    <w:rsid w:val="00C12107"/>
    <w:rsid w:val="00C13542"/>
    <w:rsid w:val="00C14D4B"/>
    <w:rsid w:val="00C154BB"/>
    <w:rsid w:val="00C279B5"/>
    <w:rsid w:val="00C27C45"/>
    <w:rsid w:val="00C32BB3"/>
    <w:rsid w:val="00C3719D"/>
    <w:rsid w:val="00C37CB2"/>
    <w:rsid w:val="00C421C7"/>
    <w:rsid w:val="00C46E95"/>
    <w:rsid w:val="00C473A5"/>
    <w:rsid w:val="00C54995"/>
    <w:rsid w:val="00C54D41"/>
    <w:rsid w:val="00C555B5"/>
    <w:rsid w:val="00C60783"/>
    <w:rsid w:val="00C64672"/>
    <w:rsid w:val="00C70697"/>
    <w:rsid w:val="00C72093"/>
    <w:rsid w:val="00C72EF4"/>
    <w:rsid w:val="00C744FE"/>
    <w:rsid w:val="00C75D2F"/>
    <w:rsid w:val="00C767BE"/>
    <w:rsid w:val="00C76E3C"/>
    <w:rsid w:val="00C81568"/>
    <w:rsid w:val="00C9027A"/>
    <w:rsid w:val="00C9068E"/>
    <w:rsid w:val="00C91771"/>
    <w:rsid w:val="00C93814"/>
    <w:rsid w:val="00C93C4B"/>
    <w:rsid w:val="00C944AB"/>
    <w:rsid w:val="00C95B40"/>
    <w:rsid w:val="00CA1ED8"/>
    <w:rsid w:val="00CB1F63"/>
    <w:rsid w:val="00CB5EE4"/>
    <w:rsid w:val="00CB7170"/>
    <w:rsid w:val="00CC040E"/>
    <w:rsid w:val="00CC111F"/>
    <w:rsid w:val="00CC2011"/>
    <w:rsid w:val="00CC3412"/>
    <w:rsid w:val="00CC3EA0"/>
    <w:rsid w:val="00CC7B45"/>
    <w:rsid w:val="00CD1188"/>
    <w:rsid w:val="00CD2ED1"/>
    <w:rsid w:val="00CD337B"/>
    <w:rsid w:val="00CD55EC"/>
    <w:rsid w:val="00CD652C"/>
    <w:rsid w:val="00CE0424"/>
    <w:rsid w:val="00CE7561"/>
    <w:rsid w:val="00CE792D"/>
    <w:rsid w:val="00CF1354"/>
    <w:rsid w:val="00CF3B1F"/>
    <w:rsid w:val="00CF3BF6"/>
    <w:rsid w:val="00CF625B"/>
    <w:rsid w:val="00CF687E"/>
    <w:rsid w:val="00D0349B"/>
    <w:rsid w:val="00D10249"/>
    <w:rsid w:val="00D115C3"/>
    <w:rsid w:val="00D11897"/>
    <w:rsid w:val="00D13135"/>
    <w:rsid w:val="00D13E4E"/>
    <w:rsid w:val="00D20047"/>
    <w:rsid w:val="00D239A7"/>
    <w:rsid w:val="00D23F47"/>
    <w:rsid w:val="00D36E71"/>
    <w:rsid w:val="00D37D87"/>
    <w:rsid w:val="00D40B33"/>
    <w:rsid w:val="00D41090"/>
    <w:rsid w:val="00D4318F"/>
    <w:rsid w:val="00D438BF"/>
    <w:rsid w:val="00D440F8"/>
    <w:rsid w:val="00D546FF"/>
    <w:rsid w:val="00D55AD5"/>
    <w:rsid w:val="00D569E0"/>
    <w:rsid w:val="00D576CA"/>
    <w:rsid w:val="00D61AF5"/>
    <w:rsid w:val="00D652B5"/>
    <w:rsid w:val="00D66155"/>
    <w:rsid w:val="00D708B0"/>
    <w:rsid w:val="00D72DF7"/>
    <w:rsid w:val="00D74AFB"/>
    <w:rsid w:val="00D75EE3"/>
    <w:rsid w:val="00D77B1D"/>
    <w:rsid w:val="00D8021F"/>
    <w:rsid w:val="00D80383"/>
    <w:rsid w:val="00D823C6"/>
    <w:rsid w:val="00D8327F"/>
    <w:rsid w:val="00D86CA3"/>
    <w:rsid w:val="00D871CE"/>
    <w:rsid w:val="00D87553"/>
    <w:rsid w:val="00D9196D"/>
    <w:rsid w:val="00D92982"/>
    <w:rsid w:val="00D94EEF"/>
    <w:rsid w:val="00DA305E"/>
    <w:rsid w:val="00DA5417"/>
    <w:rsid w:val="00DA56E8"/>
    <w:rsid w:val="00DB0A9F"/>
    <w:rsid w:val="00DB377D"/>
    <w:rsid w:val="00DC2663"/>
    <w:rsid w:val="00DC2D36"/>
    <w:rsid w:val="00DC2DCB"/>
    <w:rsid w:val="00DC53EF"/>
    <w:rsid w:val="00DD0EF9"/>
    <w:rsid w:val="00DE5608"/>
    <w:rsid w:val="00DE58D0"/>
    <w:rsid w:val="00DE654F"/>
    <w:rsid w:val="00DF0B6E"/>
    <w:rsid w:val="00DF15E0"/>
    <w:rsid w:val="00DF1A85"/>
    <w:rsid w:val="00DF37A0"/>
    <w:rsid w:val="00E10B03"/>
    <w:rsid w:val="00E110E7"/>
    <w:rsid w:val="00E11B20"/>
    <w:rsid w:val="00E17245"/>
    <w:rsid w:val="00E17FA2"/>
    <w:rsid w:val="00E22330"/>
    <w:rsid w:val="00E30770"/>
    <w:rsid w:val="00E30B5A"/>
    <w:rsid w:val="00E3123D"/>
    <w:rsid w:val="00E31461"/>
    <w:rsid w:val="00E31D43"/>
    <w:rsid w:val="00E32608"/>
    <w:rsid w:val="00E34188"/>
    <w:rsid w:val="00E34B6E"/>
    <w:rsid w:val="00E35559"/>
    <w:rsid w:val="00E3723A"/>
    <w:rsid w:val="00E37860"/>
    <w:rsid w:val="00E446F1"/>
    <w:rsid w:val="00E46886"/>
    <w:rsid w:val="00E47AEF"/>
    <w:rsid w:val="00E5077B"/>
    <w:rsid w:val="00E53B75"/>
    <w:rsid w:val="00E54E3B"/>
    <w:rsid w:val="00E57091"/>
    <w:rsid w:val="00E57565"/>
    <w:rsid w:val="00E63838"/>
    <w:rsid w:val="00E64434"/>
    <w:rsid w:val="00E67C51"/>
    <w:rsid w:val="00E7075A"/>
    <w:rsid w:val="00E708BE"/>
    <w:rsid w:val="00E70BE3"/>
    <w:rsid w:val="00E72EFC"/>
    <w:rsid w:val="00E743C2"/>
    <w:rsid w:val="00E758EC"/>
    <w:rsid w:val="00E80559"/>
    <w:rsid w:val="00E8234C"/>
    <w:rsid w:val="00E83AA9"/>
    <w:rsid w:val="00E85928"/>
    <w:rsid w:val="00E87822"/>
    <w:rsid w:val="00E90395"/>
    <w:rsid w:val="00E90E49"/>
    <w:rsid w:val="00E917F9"/>
    <w:rsid w:val="00E9291C"/>
    <w:rsid w:val="00E93FFE"/>
    <w:rsid w:val="00E94F8A"/>
    <w:rsid w:val="00EA7A41"/>
    <w:rsid w:val="00EB077B"/>
    <w:rsid w:val="00EB4EA2"/>
    <w:rsid w:val="00EB5D8C"/>
    <w:rsid w:val="00EC24D5"/>
    <w:rsid w:val="00EC27C6"/>
    <w:rsid w:val="00EC4207"/>
    <w:rsid w:val="00EC4447"/>
    <w:rsid w:val="00EC5653"/>
    <w:rsid w:val="00EC6F78"/>
    <w:rsid w:val="00EC71CE"/>
    <w:rsid w:val="00ED004E"/>
    <w:rsid w:val="00ED1006"/>
    <w:rsid w:val="00ED7F0C"/>
    <w:rsid w:val="00EE3625"/>
    <w:rsid w:val="00EE4A5B"/>
    <w:rsid w:val="00EE6290"/>
    <w:rsid w:val="00EF00C2"/>
    <w:rsid w:val="00EF18FE"/>
    <w:rsid w:val="00EF5787"/>
    <w:rsid w:val="00EF60D0"/>
    <w:rsid w:val="00F00752"/>
    <w:rsid w:val="00F0528D"/>
    <w:rsid w:val="00F06C67"/>
    <w:rsid w:val="00F06DFD"/>
    <w:rsid w:val="00F071D1"/>
    <w:rsid w:val="00F07533"/>
    <w:rsid w:val="00F10629"/>
    <w:rsid w:val="00F15FA5"/>
    <w:rsid w:val="00F209B7"/>
    <w:rsid w:val="00F2268A"/>
    <w:rsid w:val="00F2376F"/>
    <w:rsid w:val="00F243D8"/>
    <w:rsid w:val="00F30828"/>
    <w:rsid w:val="00F313D6"/>
    <w:rsid w:val="00F37835"/>
    <w:rsid w:val="00F40F0C"/>
    <w:rsid w:val="00F4766C"/>
    <w:rsid w:val="00F5060E"/>
    <w:rsid w:val="00F507D1"/>
    <w:rsid w:val="00F519CE"/>
    <w:rsid w:val="00F51ADA"/>
    <w:rsid w:val="00F52D1C"/>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76FB2"/>
    <w:rsid w:val="00F77424"/>
    <w:rsid w:val="00F804BE"/>
    <w:rsid w:val="00F817CE"/>
    <w:rsid w:val="00F8456C"/>
    <w:rsid w:val="00F859D8"/>
    <w:rsid w:val="00F868F5"/>
    <w:rsid w:val="00F871C2"/>
    <w:rsid w:val="00F9056A"/>
    <w:rsid w:val="00F90F8D"/>
    <w:rsid w:val="00F91338"/>
    <w:rsid w:val="00F92782"/>
    <w:rsid w:val="00F93AA9"/>
    <w:rsid w:val="00F96985"/>
    <w:rsid w:val="00F97838"/>
    <w:rsid w:val="00FA2BB3"/>
    <w:rsid w:val="00FB27FA"/>
    <w:rsid w:val="00FB4C80"/>
    <w:rsid w:val="00FB6A6A"/>
    <w:rsid w:val="00FC2FD5"/>
    <w:rsid w:val="00FC50A2"/>
    <w:rsid w:val="00FC7429"/>
    <w:rsid w:val="00FD07F6"/>
    <w:rsid w:val="00FD1EC8"/>
    <w:rsid w:val="00FD47ED"/>
    <w:rsid w:val="00FD74DB"/>
    <w:rsid w:val="00FD7660"/>
    <w:rsid w:val="00FE0655"/>
    <w:rsid w:val="00FE2365"/>
    <w:rsid w:val="00FE37D7"/>
    <w:rsid w:val="00FE4C7B"/>
    <w:rsid w:val="00FE7336"/>
    <w:rsid w:val="00FE787C"/>
    <w:rsid w:val="00FF1459"/>
    <w:rsid w:val="00FF45A5"/>
    <w:rsid w:val="00FF5247"/>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AFFED9"/>
  <w15:chartTrackingRefBased/>
  <w15:docId w15:val="{48270A45-2715-4DBD-B91C-3E5226D04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48B4"/>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1848B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848B4"/>
    <w:pPr>
      <w:pBdr>
        <w:top w:val="none" w:sz="0" w:space="0" w:color="auto"/>
      </w:pBdr>
      <w:spacing w:before="180"/>
      <w:outlineLvl w:val="1"/>
    </w:pPr>
    <w:rPr>
      <w:sz w:val="32"/>
    </w:rPr>
  </w:style>
  <w:style w:type="paragraph" w:styleId="Heading3">
    <w:name w:val="heading 3"/>
    <w:basedOn w:val="Heading2"/>
    <w:next w:val="Normal"/>
    <w:link w:val="Heading3Char"/>
    <w:qFormat/>
    <w:rsid w:val="001848B4"/>
    <w:pPr>
      <w:spacing w:before="120"/>
      <w:outlineLvl w:val="2"/>
    </w:pPr>
    <w:rPr>
      <w:sz w:val="28"/>
    </w:rPr>
  </w:style>
  <w:style w:type="paragraph" w:styleId="Heading4">
    <w:name w:val="heading 4"/>
    <w:basedOn w:val="Heading3"/>
    <w:next w:val="Normal"/>
    <w:link w:val="Heading4Char"/>
    <w:qFormat/>
    <w:rsid w:val="001848B4"/>
    <w:pPr>
      <w:ind w:left="1418" w:hanging="1418"/>
      <w:outlineLvl w:val="3"/>
    </w:pPr>
    <w:rPr>
      <w:sz w:val="24"/>
    </w:rPr>
  </w:style>
  <w:style w:type="paragraph" w:styleId="Heading5">
    <w:name w:val="heading 5"/>
    <w:basedOn w:val="Heading4"/>
    <w:next w:val="Normal"/>
    <w:link w:val="Heading5Char"/>
    <w:qFormat/>
    <w:rsid w:val="001848B4"/>
    <w:pPr>
      <w:ind w:left="1701" w:hanging="1701"/>
      <w:outlineLvl w:val="4"/>
    </w:pPr>
    <w:rPr>
      <w:sz w:val="22"/>
    </w:rPr>
  </w:style>
  <w:style w:type="paragraph" w:styleId="Heading6">
    <w:name w:val="heading 6"/>
    <w:basedOn w:val="H6"/>
    <w:next w:val="Normal"/>
    <w:link w:val="Heading6Char"/>
    <w:qFormat/>
    <w:rsid w:val="001848B4"/>
    <w:pPr>
      <w:outlineLvl w:val="5"/>
    </w:pPr>
  </w:style>
  <w:style w:type="paragraph" w:styleId="Heading7">
    <w:name w:val="heading 7"/>
    <w:basedOn w:val="H6"/>
    <w:next w:val="Normal"/>
    <w:link w:val="Heading7Char"/>
    <w:qFormat/>
    <w:rsid w:val="001848B4"/>
    <w:pPr>
      <w:outlineLvl w:val="6"/>
    </w:pPr>
  </w:style>
  <w:style w:type="paragraph" w:styleId="Heading8">
    <w:name w:val="heading 8"/>
    <w:basedOn w:val="Heading1"/>
    <w:next w:val="Normal"/>
    <w:link w:val="Heading8Char"/>
    <w:qFormat/>
    <w:rsid w:val="001848B4"/>
    <w:pPr>
      <w:ind w:left="0" w:firstLine="0"/>
      <w:outlineLvl w:val="7"/>
    </w:pPr>
  </w:style>
  <w:style w:type="paragraph" w:styleId="Heading9">
    <w:name w:val="heading 9"/>
    <w:basedOn w:val="Heading8"/>
    <w:next w:val="Normal"/>
    <w:link w:val="Heading9Char"/>
    <w:qFormat/>
    <w:rsid w:val="001848B4"/>
    <w:pPr>
      <w:outlineLvl w:val="8"/>
    </w:pPr>
  </w:style>
  <w:style w:type="character" w:default="1" w:styleId="DefaultParagraphFont">
    <w:name w:val="Default Paragraph Font"/>
    <w:uiPriority w:val="1"/>
    <w:semiHidden/>
    <w:unhideWhenUsed/>
    <w:rsid w:val="001848B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848B4"/>
  </w:style>
  <w:style w:type="paragraph" w:styleId="TOC8">
    <w:name w:val="toc 8"/>
    <w:basedOn w:val="TOC1"/>
    <w:uiPriority w:val="39"/>
    <w:rsid w:val="001848B4"/>
    <w:pPr>
      <w:spacing w:before="180"/>
      <w:ind w:left="2693" w:hanging="2693"/>
    </w:pPr>
    <w:rPr>
      <w:b/>
    </w:rPr>
  </w:style>
  <w:style w:type="paragraph" w:styleId="TOC1">
    <w:name w:val="toc 1"/>
    <w:uiPriority w:val="39"/>
    <w:rsid w:val="001848B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848B4"/>
    <w:pPr>
      <w:keepNext/>
      <w:keepLines/>
      <w:spacing w:before="180"/>
      <w:jc w:val="center"/>
    </w:pPr>
  </w:style>
  <w:style w:type="paragraph" w:styleId="Caption">
    <w:name w:val="caption"/>
    <w:basedOn w:val="Normal"/>
    <w:next w:val="Normal"/>
    <w:qFormat/>
    <w:rsid w:val="001848B4"/>
    <w:pPr>
      <w:spacing w:before="120" w:after="120"/>
    </w:pPr>
    <w:rPr>
      <w:b/>
      <w:lang w:eastAsia="en-GB"/>
    </w:rPr>
  </w:style>
  <w:style w:type="paragraph" w:styleId="TOC5">
    <w:name w:val="toc 5"/>
    <w:basedOn w:val="TOC4"/>
    <w:uiPriority w:val="39"/>
    <w:rsid w:val="001848B4"/>
    <w:pPr>
      <w:ind w:left="1701" w:hanging="1701"/>
    </w:pPr>
  </w:style>
  <w:style w:type="paragraph" w:styleId="TOC4">
    <w:name w:val="toc 4"/>
    <w:basedOn w:val="TOC3"/>
    <w:uiPriority w:val="39"/>
    <w:rsid w:val="001848B4"/>
    <w:pPr>
      <w:ind w:left="1418" w:hanging="1418"/>
    </w:pPr>
  </w:style>
  <w:style w:type="paragraph" w:styleId="TOC3">
    <w:name w:val="toc 3"/>
    <w:basedOn w:val="TOC2"/>
    <w:uiPriority w:val="39"/>
    <w:rsid w:val="001848B4"/>
    <w:pPr>
      <w:ind w:left="1134" w:hanging="1134"/>
    </w:pPr>
  </w:style>
  <w:style w:type="paragraph" w:styleId="TOC2">
    <w:name w:val="toc 2"/>
    <w:basedOn w:val="TOC1"/>
    <w:uiPriority w:val="39"/>
    <w:rsid w:val="001848B4"/>
    <w:pPr>
      <w:keepNext w:val="0"/>
      <w:spacing w:before="0"/>
      <w:ind w:left="851" w:hanging="851"/>
    </w:pPr>
    <w:rPr>
      <w:sz w:val="20"/>
    </w:rPr>
  </w:style>
  <w:style w:type="paragraph" w:styleId="Index2">
    <w:name w:val="index 2"/>
    <w:basedOn w:val="Index1"/>
    <w:rsid w:val="001848B4"/>
    <w:pPr>
      <w:ind w:left="284"/>
    </w:pPr>
  </w:style>
  <w:style w:type="paragraph" w:styleId="Index1">
    <w:name w:val="index 1"/>
    <w:basedOn w:val="Normal"/>
    <w:rsid w:val="001848B4"/>
    <w:pPr>
      <w:keepLines/>
      <w:spacing w:after="0"/>
    </w:pPr>
  </w:style>
  <w:style w:type="paragraph" w:styleId="DocumentMap">
    <w:name w:val="Document Map"/>
    <w:basedOn w:val="Normal"/>
    <w:link w:val="DocumentMapChar"/>
    <w:rsid w:val="001848B4"/>
    <w:pPr>
      <w:shd w:val="clear" w:color="auto" w:fill="000080"/>
    </w:pPr>
    <w:rPr>
      <w:rFonts w:ascii="Tahoma" w:hAnsi="Tahoma" w:cs="Tahoma"/>
    </w:rPr>
  </w:style>
  <w:style w:type="paragraph" w:styleId="ListNumber2">
    <w:name w:val="List Number 2"/>
    <w:basedOn w:val="ListNumber"/>
    <w:rsid w:val="001848B4"/>
    <w:pPr>
      <w:numPr>
        <w:numId w:val="22"/>
      </w:numPr>
    </w:pPr>
  </w:style>
  <w:style w:type="paragraph" w:styleId="ListNumber">
    <w:name w:val="List Number"/>
    <w:basedOn w:val="List"/>
    <w:rsid w:val="001848B4"/>
    <w:pPr>
      <w:numPr>
        <w:numId w:val="21"/>
      </w:numPr>
    </w:pPr>
    <w:rPr>
      <w:lang w:eastAsia="ja-JP"/>
    </w:rPr>
  </w:style>
  <w:style w:type="paragraph" w:styleId="List">
    <w:name w:val="List"/>
    <w:basedOn w:val="BodyText"/>
    <w:rsid w:val="001848B4"/>
    <w:pPr>
      <w:ind w:left="568" w:hanging="284"/>
    </w:pPr>
  </w:style>
  <w:style w:type="paragraph" w:styleId="Header">
    <w:name w:val="header"/>
    <w:link w:val="HeaderChar"/>
    <w:rsid w:val="001848B4"/>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848B4"/>
    <w:rPr>
      <w:b/>
      <w:position w:val="6"/>
      <w:sz w:val="16"/>
    </w:rPr>
  </w:style>
  <w:style w:type="paragraph" w:styleId="FootnoteText">
    <w:name w:val="footnote text"/>
    <w:basedOn w:val="Normal"/>
    <w:link w:val="FootnoteTextChar"/>
    <w:rsid w:val="001848B4"/>
    <w:pPr>
      <w:keepLines/>
      <w:spacing w:after="0"/>
      <w:ind w:left="454" w:hanging="454"/>
    </w:pPr>
    <w:rPr>
      <w:sz w:val="16"/>
    </w:rPr>
  </w:style>
  <w:style w:type="paragraph" w:customStyle="1" w:styleId="3GPPHeader">
    <w:name w:val="3GPP_Header"/>
    <w:basedOn w:val="BodyText"/>
    <w:rsid w:val="001848B4"/>
    <w:pPr>
      <w:tabs>
        <w:tab w:val="left" w:pos="1701"/>
        <w:tab w:val="right" w:pos="9639"/>
      </w:tabs>
      <w:spacing w:after="240"/>
    </w:pPr>
    <w:rPr>
      <w:b/>
      <w:sz w:val="24"/>
    </w:rPr>
  </w:style>
  <w:style w:type="paragraph" w:styleId="TOC9">
    <w:name w:val="toc 9"/>
    <w:basedOn w:val="TOC8"/>
    <w:uiPriority w:val="39"/>
    <w:rsid w:val="001848B4"/>
    <w:pPr>
      <w:ind w:left="1418" w:hanging="1418"/>
    </w:pPr>
  </w:style>
  <w:style w:type="paragraph" w:styleId="TOC6">
    <w:name w:val="toc 6"/>
    <w:basedOn w:val="TOC5"/>
    <w:next w:val="Normal"/>
    <w:uiPriority w:val="39"/>
    <w:rsid w:val="001848B4"/>
    <w:pPr>
      <w:ind w:left="1985" w:hanging="1985"/>
    </w:pPr>
  </w:style>
  <w:style w:type="paragraph" w:styleId="TOC7">
    <w:name w:val="toc 7"/>
    <w:basedOn w:val="TOC6"/>
    <w:next w:val="Normal"/>
    <w:uiPriority w:val="39"/>
    <w:rsid w:val="001848B4"/>
    <w:pPr>
      <w:ind w:left="2268" w:hanging="2268"/>
    </w:pPr>
  </w:style>
  <w:style w:type="paragraph" w:styleId="ListBullet2">
    <w:name w:val="List Bullet 2"/>
    <w:basedOn w:val="ListBullet"/>
    <w:rsid w:val="001848B4"/>
    <w:pPr>
      <w:numPr>
        <w:numId w:val="17"/>
      </w:numPr>
    </w:pPr>
  </w:style>
  <w:style w:type="paragraph" w:styleId="ListBullet">
    <w:name w:val="List Bullet"/>
    <w:basedOn w:val="List"/>
    <w:rsid w:val="001848B4"/>
    <w:pPr>
      <w:numPr>
        <w:numId w:val="16"/>
      </w:numPr>
    </w:pPr>
    <w:rPr>
      <w:lang w:eastAsia="ja-JP"/>
    </w:rPr>
  </w:style>
  <w:style w:type="paragraph" w:styleId="ListBullet3">
    <w:name w:val="List Bullet 3"/>
    <w:basedOn w:val="ListBullet2"/>
    <w:rsid w:val="001848B4"/>
    <w:pPr>
      <w:numPr>
        <w:numId w:val="18"/>
      </w:numPr>
    </w:pPr>
  </w:style>
  <w:style w:type="paragraph" w:customStyle="1" w:styleId="EQ">
    <w:name w:val="EQ"/>
    <w:basedOn w:val="Normal"/>
    <w:next w:val="Normal"/>
    <w:rsid w:val="001848B4"/>
    <w:pPr>
      <w:keepLines/>
      <w:tabs>
        <w:tab w:val="center" w:pos="4536"/>
        <w:tab w:val="right" w:pos="9072"/>
      </w:tabs>
    </w:pPr>
    <w:rPr>
      <w:noProof/>
    </w:rPr>
  </w:style>
  <w:style w:type="paragraph" w:styleId="List2">
    <w:name w:val="List 2"/>
    <w:basedOn w:val="List"/>
    <w:rsid w:val="001848B4"/>
    <w:pPr>
      <w:ind w:left="851"/>
    </w:pPr>
    <w:rPr>
      <w:lang w:eastAsia="ja-JP"/>
    </w:rPr>
  </w:style>
  <w:style w:type="paragraph" w:styleId="List3">
    <w:name w:val="List 3"/>
    <w:basedOn w:val="List2"/>
    <w:rsid w:val="001848B4"/>
    <w:pPr>
      <w:ind w:left="1135"/>
    </w:pPr>
  </w:style>
  <w:style w:type="paragraph" w:styleId="List4">
    <w:name w:val="List 4"/>
    <w:basedOn w:val="List3"/>
    <w:rsid w:val="001848B4"/>
    <w:pPr>
      <w:ind w:left="1418"/>
    </w:pPr>
  </w:style>
  <w:style w:type="paragraph" w:styleId="List5">
    <w:name w:val="List 5"/>
    <w:basedOn w:val="List4"/>
    <w:rsid w:val="001848B4"/>
    <w:pPr>
      <w:ind w:left="1702"/>
    </w:pPr>
  </w:style>
  <w:style w:type="paragraph" w:customStyle="1" w:styleId="EditorsNote">
    <w:name w:val="Editor's Note"/>
    <w:basedOn w:val="NO"/>
    <w:link w:val="EditorsNoteChar"/>
    <w:rsid w:val="001848B4"/>
    <w:rPr>
      <w:color w:val="FF0000"/>
      <w:lang w:val="x-none" w:eastAsia="x-none"/>
    </w:rPr>
  </w:style>
  <w:style w:type="paragraph" w:styleId="ListBullet4">
    <w:name w:val="List Bullet 4"/>
    <w:basedOn w:val="ListBullet3"/>
    <w:rsid w:val="001848B4"/>
    <w:pPr>
      <w:numPr>
        <w:numId w:val="19"/>
      </w:numPr>
    </w:pPr>
  </w:style>
  <w:style w:type="paragraph" w:styleId="ListBullet5">
    <w:name w:val="List Bullet 5"/>
    <w:basedOn w:val="ListBullet4"/>
    <w:rsid w:val="001848B4"/>
    <w:pPr>
      <w:numPr>
        <w:numId w:val="20"/>
      </w:numPr>
    </w:pPr>
  </w:style>
  <w:style w:type="paragraph" w:styleId="Footer">
    <w:name w:val="footer"/>
    <w:basedOn w:val="Header"/>
    <w:link w:val="FooterChar"/>
    <w:rsid w:val="001848B4"/>
    <w:pPr>
      <w:jc w:val="center"/>
    </w:pPr>
    <w:rPr>
      <w:i/>
    </w:rPr>
  </w:style>
  <w:style w:type="paragraph" w:customStyle="1" w:styleId="Reference">
    <w:name w:val="Reference"/>
    <w:basedOn w:val="BodyText"/>
    <w:rsid w:val="001848B4"/>
    <w:pPr>
      <w:numPr>
        <w:numId w:val="2"/>
      </w:numPr>
    </w:pPr>
  </w:style>
  <w:style w:type="paragraph" w:styleId="BalloonText">
    <w:name w:val="Balloon Text"/>
    <w:basedOn w:val="Normal"/>
    <w:link w:val="BalloonTextChar"/>
    <w:rsid w:val="001848B4"/>
    <w:pPr>
      <w:spacing w:after="0"/>
    </w:pPr>
    <w:rPr>
      <w:rFonts w:ascii="Segoe UI" w:hAnsi="Segoe UI" w:cs="Segoe UI"/>
      <w:sz w:val="18"/>
      <w:szCs w:val="18"/>
    </w:rPr>
  </w:style>
  <w:style w:type="character" w:styleId="PageNumber">
    <w:name w:val="page number"/>
    <w:basedOn w:val="DefaultParagraphFont"/>
    <w:rsid w:val="001848B4"/>
  </w:style>
  <w:style w:type="paragraph" w:styleId="BodyText">
    <w:name w:val="Body Text"/>
    <w:basedOn w:val="Normal"/>
    <w:link w:val="BodyTextChar"/>
    <w:rsid w:val="001848B4"/>
    <w:pPr>
      <w:spacing w:after="120"/>
      <w:jc w:val="both"/>
    </w:pPr>
    <w:rPr>
      <w:rFonts w:ascii="Arial" w:hAnsi="Arial"/>
      <w:lang w:eastAsia="zh-CN"/>
    </w:rPr>
  </w:style>
  <w:style w:type="character" w:styleId="Hyperlink">
    <w:name w:val="Hyperlink"/>
    <w:uiPriority w:val="99"/>
    <w:rsid w:val="001848B4"/>
    <w:rPr>
      <w:color w:val="0000FF"/>
      <w:u w:val="single"/>
    </w:rPr>
  </w:style>
  <w:style w:type="character" w:styleId="FollowedHyperlink">
    <w:name w:val="FollowedHyperlink"/>
    <w:unhideWhenUsed/>
    <w:rsid w:val="001848B4"/>
    <w:rPr>
      <w:color w:val="800080"/>
      <w:u w:val="single"/>
    </w:rPr>
  </w:style>
  <w:style w:type="character" w:styleId="CommentReference">
    <w:name w:val="annotation reference"/>
    <w:uiPriority w:val="99"/>
    <w:qFormat/>
    <w:rsid w:val="001848B4"/>
    <w:rPr>
      <w:sz w:val="16"/>
      <w:szCs w:val="16"/>
    </w:rPr>
  </w:style>
  <w:style w:type="paragraph" w:styleId="CommentText">
    <w:name w:val="annotation text"/>
    <w:basedOn w:val="Normal"/>
    <w:link w:val="CommentTextChar"/>
    <w:uiPriority w:val="99"/>
    <w:qFormat/>
    <w:rsid w:val="001848B4"/>
  </w:style>
  <w:style w:type="paragraph" w:styleId="CommentSubject">
    <w:name w:val="annotation subject"/>
    <w:basedOn w:val="CommentText"/>
    <w:next w:val="CommentText"/>
    <w:link w:val="CommentSubjectChar"/>
    <w:rsid w:val="001848B4"/>
    <w:rPr>
      <w:b/>
      <w:bCs/>
    </w:rPr>
  </w:style>
  <w:style w:type="character" w:customStyle="1" w:styleId="Heading1Char">
    <w:name w:val="Heading 1 Char"/>
    <w:link w:val="Heading1"/>
    <w:rsid w:val="001848B4"/>
    <w:rPr>
      <w:rFonts w:ascii="Arial" w:hAnsi="Arial"/>
      <w:sz w:val="36"/>
      <w:lang w:eastAsia="ja-JP"/>
    </w:rPr>
  </w:style>
  <w:style w:type="paragraph" w:customStyle="1" w:styleId="B1">
    <w:name w:val="B1"/>
    <w:basedOn w:val="List"/>
    <w:link w:val="B1Char1"/>
    <w:rsid w:val="001848B4"/>
    <w:rPr>
      <w:rFonts w:ascii="Times New Roman" w:hAnsi="Times New Roman"/>
    </w:rPr>
  </w:style>
  <w:style w:type="paragraph" w:customStyle="1" w:styleId="B2">
    <w:name w:val="B2"/>
    <w:basedOn w:val="List2"/>
    <w:link w:val="B2Char"/>
    <w:rsid w:val="001848B4"/>
    <w:rPr>
      <w:rFonts w:ascii="Times New Roman" w:hAnsi="Times New Roman"/>
    </w:rPr>
  </w:style>
  <w:style w:type="paragraph" w:customStyle="1" w:styleId="B3">
    <w:name w:val="B3"/>
    <w:basedOn w:val="List3"/>
    <w:link w:val="B3Char2"/>
    <w:rsid w:val="001848B4"/>
    <w:rPr>
      <w:rFonts w:ascii="Times New Roman" w:hAnsi="Times New Roman"/>
    </w:rPr>
  </w:style>
  <w:style w:type="paragraph" w:customStyle="1" w:styleId="B4">
    <w:name w:val="B4"/>
    <w:basedOn w:val="List4"/>
    <w:link w:val="B4Char"/>
    <w:rsid w:val="001848B4"/>
    <w:rPr>
      <w:rFonts w:ascii="Times New Roman" w:hAnsi="Times New Roman"/>
    </w:rPr>
  </w:style>
  <w:style w:type="paragraph" w:customStyle="1" w:styleId="Proposal">
    <w:name w:val="Proposal"/>
    <w:basedOn w:val="BodyText"/>
    <w:rsid w:val="001848B4"/>
    <w:pPr>
      <w:numPr>
        <w:numId w:val="3"/>
      </w:numPr>
      <w:tabs>
        <w:tab w:val="clear" w:pos="1304"/>
        <w:tab w:val="left" w:pos="1701"/>
      </w:tabs>
      <w:ind w:left="1701" w:hanging="1701"/>
    </w:pPr>
    <w:rPr>
      <w:b/>
      <w:bCs/>
    </w:rPr>
  </w:style>
  <w:style w:type="character" w:customStyle="1" w:styleId="BodyTextChar">
    <w:name w:val="Body Text Char"/>
    <w:link w:val="BodyText"/>
    <w:rsid w:val="001848B4"/>
    <w:rPr>
      <w:rFonts w:ascii="Arial" w:hAnsi="Arial"/>
      <w:lang w:eastAsia="zh-CN"/>
    </w:rPr>
  </w:style>
  <w:style w:type="paragraph" w:customStyle="1" w:styleId="B5">
    <w:name w:val="B5"/>
    <w:basedOn w:val="List5"/>
    <w:link w:val="B5Char"/>
    <w:rsid w:val="001848B4"/>
    <w:rPr>
      <w:rFonts w:ascii="Times New Roman" w:hAnsi="Times New Roman"/>
    </w:rPr>
  </w:style>
  <w:style w:type="paragraph" w:customStyle="1" w:styleId="EX">
    <w:name w:val="EX"/>
    <w:basedOn w:val="Normal"/>
    <w:rsid w:val="001848B4"/>
    <w:pPr>
      <w:keepLines/>
      <w:ind w:left="1702" w:hanging="1418"/>
    </w:pPr>
  </w:style>
  <w:style w:type="paragraph" w:customStyle="1" w:styleId="EW">
    <w:name w:val="EW"/>
    <w:basedOn w:val="EX"/>
    <w:rsid w:val="001848B4"/>
    <w:pPr>
      <w:spacing w:after="0"/>
    </w:pPr>
  </w:style>
  <w:style w:type="paragraph" w:customStyle="1" w:styleId="TAL">
    <w:name w:val="TAL"/>
    <w:basedOn w:val="Normal"/>
    <w:link w:val="TALCar"/>
    <w:rsid w:val="001848B4"/>
    <w:pPr>
      <w:keepNext/>
      <w:keepLines/>
      <w:spacing w:after="0"/>
    </w:pPr>
    <w:rPr>
      <w:rFonts w:ascii="Arial" w:hAnsi="Arial"/>
      <w:sz w:val="18"/>
      <w:lang w:val="x-none" w:eastAsia="x-none"/>
    </w:rPr>
  </w:style>
  <w:style w:type="paragraph" w:customStyle="1" w:styleId="TAC">
    <w:name w:val="TAC"/>
    <w:basedOn w:val="TAL"/>
    <w:rsid w:val="001848B4"/>
    <w:pPr>
      <w:jc w:val="center"/>
    </w:pPr>
  </w:style>
  <w:style w:type="paragraph" w:customStyle="1" w:styleId="TAH">
    <w:name w:val="TAH"/>
    <w:basedOn w:val="TAC"/>
    <w:link w:val="TAHCar"/>
    <w:rsid w:val="001848B4"/>
    <w:rPr>
      <w:b/>
    </w:rPr>
  </w:style>
  <w:style w:type="paragraph" w:customStyle="1" w:styleId="TAN">
    <w:name w:val="TAN"/>
    <w:basedOn w:val="TAL"/>
    <w:rsid w:val="001848B4"/>
    <w:pPr>
      <w:ind w:left="851" w:hanging="851"/>
    </w:pPr>
  </w:style>
  <w:style w:type="paragraph" w:customStyle="1" w:styleId="TAR">
    <w:name w:val="TAR"/>
    <w:basedOn w:val="TAL"/>
    <w:rsid w:val="001848B4"/>
    <w:pPr>
      <w:jc w:val="right"/>
    </w:pPr>
  </w:style>
  <w:style w:type="paragraph" w:customStyle="1" w:styleId="TH">
    <w:name w:val="TH"/>
    <w:basedOn w:val="Normal"/>
    <w:link w:val="THChar"/>
    <w:rsid w:val="001848B4"/>
    <w:pPr>
      <w:keepNext/>
      <w:keepLines/>
      <w:spacing w:before="60"/>
      <w:jc w:val="center"/>
    </w:pPr>
    <w:rPr>
      <w:rFonts w:ascii="Arial" w:hAnsi="Arial"/>
      <w:b/>
      <w:lang w:val="x-none" w:eastAsia="x-none"/>
    </w:rPr>
  </w:style>
  <w:style w:type="paragraph" w:customStyle="1" w:styleId="TF">
    <w:name w:val="TF"/>
    <w:basedOn w:val="TH"/>
    <w:link w:val="TFChar"/>
    <w:rsid w:val="001848B4"/>
    <w:pPr>
      <w:keepNext w:val="0"/>
      <w:spacing w:before="0" w:after="240"/>
    </w:pPr>
  </w:style>
  <w:style w:type="paragraph" w:customStyle="1" w:styleId="TT">
    <w:name w:val="TT"/>
    <w:basedOn w:val="Heading1"/>
    <w:next w:val="Normal"/>
    <w:rsid w:val="001848B4"/>
    <w:pPr>
      <w:outlineLvl w:val="9"/>
    </w:pPr>
  </w:style>
  <w:style w:type="paragraph" w:customStyle="1" w:styleId="ZA">
    <w:name w:val="ZA"/>
    <w:rsid w:val="001848B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848B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848B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848B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848B4"/>
  </w:style>
  <w:style w:type="paragraph" w:customStyle="1" w:styleId="ZH">
    <w:name w:val="ZH"/>
    <w:rsid w:val="001848B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848B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848B4"/>
    <w:pPr>
      <w:framePr w:hRule="auto" w:wrap="notBeside" w:y="852"/>
    </w:pPr>
    <w:rPr>
      <w:i w:val="0"/>
      <w:sz w:val="40"/>
    </w:rPr>
  </w:style>
  <w:style w:type="paragraph" w:customStyle="1" w:styleId="ZU">
    <w:name w:val="ZU"/>
    <w:rsid w:val="001848B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848B4"/>
    <w:pPr>
      <w:framePr w:wrap="notBeside" w:y="16161"/>
    </w:pPr>
  </w:style>
  <w:style w:type="paragraph" w:customStyle="1" w:styleId="FP">
    <w:name w:val="FP"/>
    <w:basedOn w:val="Normal"/>
    <w:rsid w:val="001848B4"/>
    <w:pPr>
      <w:spacing w:after="0"/>
    </w:pPr>
  </w:style>
  <w:style w:type="paragraph" w:customStyle="1" w:styleId="Observation">
    <w:name w:val="Observation"/>
    <w:basedOn w:val="Proposal"/>
    <w:qFormat/>
    <w:rsid w:val="001848B4"/>
    <w:pPr>
      <w:numPr>
        <w:numId w:val="13"/>
      </w:numPr>
      <w:ind w:left="1701" w:hanging="1701"/>
    </w:pPr>
    <w:rPr>
      <w:lang w:eastAsia="ja-JP"/>
    </w:rPr>
  </w:style>
  <w:style w:type="paragraph" w:styleId="TableofFigures">
    <w:name w:val="table of figures"/>
    <w:basedOn w:val="BodyText"/>
    <w:next w:val="Normal"/>
    <w:uiPriority w:val="99"/>
    <w:rsid w:val="001848B4"/>
    <w:pPr>
      <w:ind w:left="1701" w:hanging="1701"/>
      <w:jc w:val="left"/>
    </w:pPr>
    <w:rPr>
      <w:b/>
    </w:rPr>
  </w:style>
  <w:style w:type="character" w:customStyle="1" w:styleId="B1Char1">
    <w:name w:val="B1 Char1"/>
    <w:link w:val="B1"/>
    <w:qFormat/>
    <w:rsid w:val="001848B4"/>
    <w:rPr>
      <w:rFonts w:ascii="Times New Roman" w:hAnsi="Times New Roman"/>
      <w:lang w:eastAsia="zh-CN"/>
    </w:rPr>
  </w:style>
  <w:style w:type="character" w:customStyle="1" w:styleId="B2Char">
    <w:name w:val="B2 Char"/>
    <w:link w:val="B2"/>
    <w:qFormat/>
    <w:rsid w:val="001848B4"/>
    <w:rPr>
      <w:rFonts w:ascii="Times New Roman" w:hAnsi="Times New Roman"/>
      <w:lang w:eastAsia="ja-JP"/>
    </w:rPr>
  </w:style>
  <w:style w:type="character" w:customStyle="1" w:styleId="B3Char2">
    <w:name w:val="B3 Char2"/>
    <w:link w:val="B3"/>
    <w:qFormat/>
    <w:rsid w:val="001848B4"/>
    <w:rPr>
      <w:rFonts w:ascii="Times New Roman" w:hAnsi="Times New Roman"/>
      <w:lang w:eastAsia="ja-JP"/>
    </w:rPr>
  </w:style>
  <w:style w:type="character" w:customStyle="1" w:styleId="B4Char">
    <w:name w:val="B4 Char"/>
    <w:link w:val="B4"/>
    <w:rsid w:val="001848B4"/>
    <w:rPr>
      <w:rFonts w:ascii="Times New Roman" w:hAnsi="Times New Roman"/>
      <w:lang w:eastAsia="ja-JP"/>
    </w:rPr>
  </w:style>
  <w:style w:type="character" w:customStyle="1" w:styleId="B5Char">
    <w:name w:val="B5 Char"/>
    <w:link w:val="B5"/>
    <w:rsid w:val="001848B4"/>
    <w:rPr>
      <w:rFonts w:ascii="Times New Roman" w:hAnsi="Times New Roman"/>
      <w:lang w:eastAsia="ja-JP"/>
    </w:rPr>
  </w:style>
  <w:style w:type="paragraph" w:customStyle="1" w:styleId="B6">
    <w:name w:val="B6"/>
    <w:basedOn w:val="B5"/>
    <w:link w:val="B6Char"/>
    <w:rsid w:val="001848B4"/>
    <w:pPr>
      <w:ind w:left="1985"/>
    </w:pPr>
  </w:style>
  <w:style w:type="character" w:customStyle="1" w:styleId="B6Char">
    <w:name w:val="B6 Char"/>
    <w:link w:val="B6"/>
    <w:rsid w:val="001848B4"/>
    <w:rPr>
      <w:rFonts w:ascii="Times New Roman" w:hAnsi="Times New Roman"/>
      <w:lang w:eastAsia="ja-JP"/>
    </w:rPr>
  </w:style>
  <w:style w:type="paragraph" w:customStyle="1" w:styleId="B7">
    <w:name w:val="B7"/>
    <w:basedOn w:val="B6"/>
    <w:link w:val="B7Char"/>
    <w:rsid w:val="001848B4"/>
    <w:pPr>
      <w:ind w:left="2269"/>
    </w:pPr>
  </w:style>
  <w:style w:type="character" w:customStyle="1" w:styleId="B7Char">
    <w:name w:val="B7 Char"/>
    <w:basedOn w:val="B6Char"/>
    <w:link w:val="B7"/>
    <w:rsid w:val="001848B4"/>
    <w:rPr>
      <w:rFonts w:ascii="Times New Roman" w:hAnsi="Times New Roman"/>
      <w:lang w:eastAsia="ja-JP"/>
    </w:rPr>
  </w:style>
  <w:style w:type="paragraph" w:customStyle="1" w:styleId="B8">
    <w:name w:val="B8"/>
    <w:basedOn w:val="B7"/>
    <w:qFormat/>
    <w:rsid w:val="001848B4"/>
    <w:pPr>
      <w:ind w:left="2552"/>
    </w:pPr>
  </w:style>
  <w:style w:type="character" w:customStyle="1" w:styleId="BalloonTextChar">
    <w:name w:val="Balloon Text Char"/>
    <w:link w:val="BalloonText"/>
    <w:rsid w:val="001848B4"/>
    <w:rPr>
      <w:rFonts w:ascii="Segoe UI" w:hAnsi="Segoe UI" w:cs="Segoe UI"/>
      <w:sz w:val="18"/>
      <w:szCs w:val="18"/>
      <w:lang w:eastAsia="ja-JP"/>
    </w:rPr>
  </w:style>
  <w:style w:type="character" w:customStyle="1" w:styleId="CommentTextChar">
    <w:name w:val="Comment Text Char"/>
    <w:link w:val="CommentText"/>
    <w:uiPriority w:val="99"/>
    <w:qFormat/>
    <w:rsid w:val="001848B4"/>
    <w:rPr>
      <w:rFonts w:ascii="Times New Roman" w:hAnsi="Times New Roman"/>
      <w:lang w:eastAsia="ja-JP"/>
    </w:rPr>
  </w:style>
  <w:style w:type="character" w:customStyle="1" w:styleId="CommentSubjectChar">
    <w:name w:val="Comment Subject Char"/>
    <w:link w:val="CommentSubject"/>
    <w:rsid w:val="001848B4"/>
    <w:rPr>
      <w:rFonts w:ascii="Times New Roman" w:hAnsi="Times New Roman"/>
      <w:b/>
      <w:bCs/>
      <w:lang w:eastAsia="ja-JP"/>
    </w:rPr>
  </w:style>
  <w:style w:type="paragraph" w:customStyle="1" w:styleId="CRCoverPage">
    <w:name w:val="CR Cover Page"/>
    <w:link w:val="CRCoverPageZchn"/>
    <w:rsid w:val="001848B4"/>
    <w:pPr>
      <w:spacing w:after="120"/>
    </w:pPr>
    <w:rPr>
      <w:rFonts w:ascii="Arial" w:hAnsi="Arial"/>
      <w:lang w:eastAsia="ko-KR"/>
    </w:rPr>
  </w:style>
  <w:style w:type="character" w:customStyle="1" w:styleId="CRCoverPageZchn">
    <w:name w:val="CR Cover Page Zchn"/>
    <w:link w:val="CRCoverPage"/>
    <w:rsid w:val="001848B4"/>
    <w:rPr>
      <w:rFonts w:ascii="Arial" w:hAnsi="Arial"/>
      <w:lang w:eastAsia="ko-KR"/>
    </w:rPr>
  </w:style>
  <w:style w:type="paragraph" w:customStyle="1" w:styleId="Doc-text2">
    <w:name w:val="Doc-text2"/>
    <w:basedOn w:val="Normal"/>
    <w:link w:val="Doc-text2Char"/>
    <w:qFormat/>
    <w:rsid w:val="001848B4"/>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1848B4"/>
    <w:rPr>
      <w:rFonts w:ascii="Arial" w:eastAsia="MS Mincho" w:hAnsi="Arial"/>
      <w:szCs w:val="24"/>
      <w:lang w:val="x-none" w:eastAsia="x-none"/>
    </w:rPr>
  </w:style>
  <w:style w:type="character" w:customStyle="1" w:styleId="DocumentMapChar">
    <w:name w:val="Document Map Char"/>
    <w:link w:val="DocumentMap"/>
    <w:rsid w:val="001848B4"/>
    <w:rPr>
      <w:rFonts w:ascii="Tahoma" w:hAnsi="Tahoma" w:cs="Tahoma"/>
      <w:shd w:val="clear" w:color="auto" w:fill="000080"/>
      <w:lang w:eastAsia="ja-JP"/>
    </w:rPr>
  </w:style>
  <w:style w:type="paragraph" w:customStyle="1" w:styleId="NO">
    <w:name w:val="NO"/>
    <w:basedOn w:val="Normal"/>
    <w:link w:val="NOChar"/>
    <w:rsid w:val="001848B4"/>
    <w:pPr>
      <w:keepLines/>
      <w:ind w:left="1135" w:hanging="851"/>
    </w:pPr>
  </w:style>
  <w:style w:type="character" w:customStyle="1" w:styleId="NOChar">
    <w:name w:val="NO Char"/>
    <w:link w:val="NO"/>
    <w:qFormat/>
    <w:rsid w:val="001848B4"/>
    <w:rPr>
      <w:rFonts w:ascii="Times New Roman" w:hAnsi="Times New Roman"/>
      <w:lang w:eastAsia="ja-JP"/>
    </w:rPr>
  </w:style>
  <w:style w:type="character" w:customStyle="1" w:styleId="EditorsNoteChar">
    <w:name w:val="Editor's Note Char"/>
    <w:link w:val="EditorsNote"/>
    <w:rsid w:val="001848B4"/>
    <w:rPr>
      <w:rFonts w:ascii="Times New Roman" w:hAnsi="Times New Roman"/>
      <w:color w:val="FF0000"/>
      <w:lang w:val="x-none" w:eastAsia="x-none"/>
    </w:rPr>
  </w:style>
  <w:style w:type="paragraph" w:customStyle="1" w:styleId="EmailDiscussion">
    <w:name w:val="EmailDiscussion"/>
    <w:basedOn w:val="Normal"/>
    <w:next w:val="Normal"/>
    <w:rsid w:val="001848B4"/>
    <w:pPr>
      <w:numPr>
        <w:numId w:val="14"/>
      </w:numPr>
      <w:spacing w:before="40" w:after="0"/>
    </w:pPr>
    <w:rPr>
      <w:rFonts w:ascii="Arial" w:eastAsia="MS Mincho" w:hAnsi="Arial"/>
      <w:b/>
      <w:szCs w:val="24"/>
      <w:lang w:eastAsia="en-GB"/>
    </w:rPr>
  </w:style>
  <w:style w:type="character" w:styleId="Emphasis">
    <w:name w:val="Emphasis"/>
    <w:qFormat/>
    <w:rsid w:val="001848B4"/>
    <w:rPr>
      <w:i/>
      <w:iCs/>
    </w:rPr>
  </w:style>
  <w:style w:type="paragraph" w:customStyle="1" w:styleId="FigureTitle">
    <w:name w:val="Figure_Title"/>
    <w:basedOn w:val="Normal"/>
    <w:next w:val="Normal"/>
    <w:rsid w:val="001848B4"/>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1848B4"/>
    <w:rPr>
      <w:rFonts w:ascii="Arial" w:hAnsi="Arial"/>
      <w:b/>
      <w:noProof/>
      <w:sz w:val="18"/>
      <w:lang w:eastAsia="ja-JP"/>
    </w:rPr>
  </w:style>
  <w:style w:type="character" w:customStyle="1" w:styleId="FooterChar">
    <w:name w:val="Footer Char"/>
    <w:link w:val="Footer"/>
    <w:rsid w:val="001848B4"/>
    <w:rPr>
      <w:rFonts w:ascii="Arial" w:hAnsi="Arial"/>
      <w:b/>
      <w:i/>
      <w:noProof/>
      <w:sz w:val="18"/>
      <w:lang w:eastAsia="ja-JP"/>
    </w:rPr>
  </w:style>
  <w:style w:type="character" w:customStyle="1" w:styleId="FootnoteTextChar">
    <w:name w:val="Footnote Text Char"/>
    <w:link w:val="FootnoteText"/>
    <w:rsid w:val="001848B4"/>
    <w:rPr>
      <w:rFonts w:ascii="Times New Roman" w:hAnsi="Times New Roman"/>
      <w:sz w:val="16"/>
      <w:lang w:eastAsia="ja-JP"/>
    </w:rPr>
  </w:style>
  <w:style w:type="paragraph" w:customStyle="1" w:styleId="Guidance">
    <w:name w:val="Guidance"/>
    <w:basedOn w:val="Normal"/>
    <w:rsid w:val="001848B4"/>
    <w:rPr>
      <w:i/>
      <w:color w:val="0000FF"/>
    </w:rPr>
  </w:style>
  <w:style w:type="character" w:customStyle="1" w:styleId="Heading2Char">
    <w:name w:val="Heading 2 Char"/>
    <w:link w:val="Heading2"/>
    <w:rsid w:val="001848B4"/>
    <w:rPr>
      <w:rFonts w:ascii="Arial" w:hAnsi="Arial"/>
      <w:sz w:val="32"/>
      <w:lang w:eastAsia="ja-JP"/>
    </w:rPr>
  </w:style>
  <w:style w:type="character" w:customStyle="1" w:styleId="Heading3Char">
    <w:name w:val="Heading 3 Char"/>
    <w:link w:val="Heading3"/>
    <w:rsid w:val="001848B4"/>
    <w:rPr>
      <w:rFonts w:ascii="Arial" w:hAnsi="Arial"/>
      <w:sz w:val="28"/>
      <w:lang w:eastAsia="ja-JP"/>
    </w:rPr>
  </w:style>
  <w:style w:type="character" w:customStyle="1" w:styleId="Heading4Char">
    <w:name w:val="Heading 4 Char"/>
    <w:link w:val="Heading4"/>
    <w:rsid w:val="001848B4"/>
    <w:rPr>
      <w:rFonts w:ascii="Arial" w:hAnsi="Arial"/>
      <w:sz w:val="24"/>
      <w:lang w:eastAsia="ja-JP"/>
    </w:rPr>
  </w:style>
  <w:style w:type="character" w:customStyle="1" w:styleId="Heading5Char">
    <w:name w:val="Heading 5 Char"/>
    <w:link w:val="Heading5"/>
    <w:rsid w:val="001848B4"/>
    <w:rPr>
      <w:rFonts w:ascii="Arial" w:hAnsi="Arial"/>
      <w:sz w:val="22"/>
      <w:lang w:eastAsia="ja-JP"/>
    </w:rPr>
  </w:style>
  <w:style w:type="paragraph" w:customStyle="1" w:styleId="H6">
    <w:name w:val="H6"/>
    <w:basedOn w:val="Heading5"/>
    <w:next w:val="Normal"/>
    <w:rsid w:val="001848B4"/>
    <w:pPr>
      <w:ind w:left="1985" w:hanging="1985"/>
      <w:outlineLvl w:val="9"/>
    </w:pPr>
    <w:rPr>
      <w:sz w:val="20"/>
    </w:rPr>
  </w:style>
  <w:style w:type="character" w:customStyle="1" w:styleId="Heading6Char">
    <w:name w:val="Heading 6 Char"/>
    <w:link w:val="Heading6"/>
    <w:rsid w:val="001848B4"/>
    <w:rPr>
      <w:rFonts w:ascii="Arial" w:hAnsi="Arial"/>
      <w:lang w:eastAsia="ja-JP"/>
    </w:rPr>
  </w:style>
  <w:style w:type="character" w:customStyle="1" w:styleId="Heading7Char">
    <w:name w:val="Heading 7 Char"/>
    <w:link w:val="Heading7"/>
    <w:rsid w:val="001848B4"/>
    <w:rPr>
      <w:rFonts w:ascii="Arial" w:hAnsi="Arial"/>
      <w:lang w:eastAsia="ja-JP"/>
    </w:rPr>
  </w:style>
  <w:style w:type="character" w:customStyle="1" w:styleId="Heading8Char">
    <w:name w:val="Heading 8 Char"/>
    <w:link w:val="Heading8"/>
    <w:rsid w:val="001848B4"/>
    <w:rPr>
      <w:rFonts w:ascii="Arial" w:hAnsi="Arial"/>
      <w:sz w:val="36"/>
      <w:lang w:eastAsia="ja-JP"/>
    </w:rPr>
  </w:style>
  <w:style w:type="character" w:customStyle="1" w:styleId="Heading9Char">
    <w:name w:val="Heading 9 Char"/>
    <w:link w:val="Heading9"/>
    <w:rsid w:val="001848B4"/>
    <w:rPr>
      <w:rFonts w:ascii="Arial" w:hAnsi="Arial"/>
      <w:sz w:val="36"/>
      <w:lang w:eastAsia="ja-JP"/>
    </w:rPr>
  </w:style>
  <w:style w:type="character" w:styleId="HTMLCode">
    <w:name w:val="HTML Code"/>
    <w:uiPriority w:val="99"/>
    <w:unhideWhenUsed/>
    <w:rsid w:val="001848B4"/>
    <w:rPr>
      <w:rFonts w:ascii="Courier New" w:eastAsia="Times New Roman" w:hAnsi="Courier New" w:cs="Courier New"/>
      <w:sz w:val="20"/>
      <w:szCs w:val="20"/>
    </w:rPr>
  </w:style>
  <w:style w:type="paragraph" w:styleId="IndexHeading">
    <w:name w:val="index heading"/>
    <w:basedOn w:val="Normal"/>
    <w:next w:val="Normal"/>
    <w:rsid w:val="001848B4"/>
    <w:pPr>
      <w:pBdr>
        <w:top w:val="single" w:sz="12" w:space="0" w:color="auto"/>
      </w:pBdr>
      <w:spacing w:before="360" w:after="240"/>
    </w:pPr>
    <w:rPr>
      <w:b/>
      <w:i/>
      <w:sz w:val="26"/>
      <w:lang w:eastAsia="en-GB"/>
    </w:rPr>
  </w:style>
  <w:style w:type="paragraph" w:customStyle="1" w:styleId="LD">
    <w:name w:val="LD"/>
    <w:rsid w:val="001848B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848B4"/>
    <w:pPr>
      <w:spacing w:after="0"/>
      <w:ind w:left="720"/>
    </w:pPr>
    <w:rPr>
      <w:rFonts w:ascii="Calibri" w:eastAsia="Calibri" w:hAnsi="Calibri"/>
      <w:sz w:val="22"/>
      <w:szCs w:val="22"/>
      <w:lang w:val="x-none" w:eastAsia="en-US"/>
    </w:rPr>
  </w:style>
  <w:style w:type="character" w:customStyle="1" w:styleId="ListParagraphChar">
    <w:name w:val="List Paragraph Char"/>
    <w:link w:val="ListParagraph"/>
    <w:uiPriority w:val="34"/>
    <w:locked/>
    <w:rsid w:val="001848B4"/>
    <w:rPr>
      <w:rFonts w:ascii="Calibri" w:eastAsia="Calibri" w:hAnsi="Calibri"/>
      <w:sz w:val="22"/>
      <w:szCs w:val="22"/>
      <w:lang w:val="x-none" w:eastAsia="en-US"/>
    </w:rPr>
  </w:style>
  <w:style w:type="paragraph" w:customStyle="1" w:styleId="NF">
    <w:name w:val="NF"/>
    <w:basedOn w:val="NO"/>
    <w:rsid w:val="001848B4"/>
    <w:pPr>
      <w:keepNext/>
      <w:spacing w:after="0"/>
    </w:pPr>
    <w:rPr>
      <w:rFonts w:ascii="Arial" w:hAnsi="Arial"/>
      <w:sz w:val="18"/>
    </w:rPr>
  </w:style>
  <w:style w:type="paragraph" w:customStyle="1" w:styleId="NW">
    <w:name w:val="NW"/>
    <w:basedOn w:val="NO"/>
    <w:rsid w:val="001848B4"/>
    <w:pPr>
      <w:spacing w:after="0"/>
    </w:pPr>
  </w:style>
  <w:style w:type="paragraph" w:customStyle="1" w:styleId="PL">
    <w:name w:val="PL"/>
    <w:link w:val="PLChar"/>
    <w:qFormat/>
    <w:rsid w:val="001848B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48B4"/>
    <w:rPr>
      <w:rFonts w:ascii="Courier New" w:eastAsia="Batang" w:hAnsi="Courier New"/>
      <w:noProof/>
      <w:sz w:val="16"/>
      <w:shd w:val="clear" w:color="auto" w:fill="E6E6E6"/>
      <w:lang w:eastAsia="sv-SE"/>
    </w:rPr>
  </w:style>
  <w:style w:type="paragraph" w:styleId="PlainText">
    <w:name w:val="Plain Text"/>
    <w:basedOn w:val="Normal"/>
    <w:link w:val="PlainTextChar"/>
    <w:rsid w:val="001848B4"/>
    <w:rPr>
      <w:rFonts w:ascii="Courier New" w:hAnsi="Courier New"/>
      <w:lang w:val="nb-NO"/>
    </w:rPr>
  </w:style>
  <w:style w:type="character" w:customStyle="1" w:styleId="PlainTextChar">
    <w:name w:val="Plain Text Char"/>
    <w:link w:val="PlainText"/>
    <w:rsid w:val="001848B4"/>
    <w:rPr>
      <w:rFonts w:ascii="Courier New" w:hAnsi="Courier New"/>
      <w:lang w:val="nb-NO" w:eastAsia="ja-JP"/>
    </w:rPr>
  </w:style>
  <w:style w:type="character" w:styleId="Strong">
    <w:name w:val="Strong"/>
    <w:uiPriority w:val="22"/>
    <w:qFormat/>
    <w:rsid w:val="001848B4"/>
    <w:rPr>
      <w:b/>
      <w:bCs/>
    </w:rPr>
  </w:style>
  <w:style w:type="table" w:styleId="TableGrid">
    <w:name w:val="Table Grid"/>
    <w:basedOn w:val="TableNormal"/>
    <w:uiPriority w:val="39"/>
    <w:rsid w:val="001848B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848B4"/>
    <w:rPr>
      <w:rFonts w:ascii="Arial" w:hAnsi="Arial"/>
      <w:sz w:val="18"/>
      <w:lang w:val="x-none" w:eastAsia="x-none"/>
    </w:rPr>
  </w:style>
  <w:style w:type="character" w:customStyle="1" w:styleId="TAHCar">
    <w:name w:val="TAH Car"/>
    <w:link w:val="TAH"/>
    <w:locked/>
    <w:rsid w:val="001848B4"/>
    <w:rPr>
      <w:rFonts w:ascii="Arial" w:hAnsi="Arial"/>
      <w:b/>
      <w:sz w:val="18"/>
      <w:lang w:val="x-none" w:eastAsia="x-none"/>
    </w:rPr>
  </w:style>
  <w:style w:type="character" w:customStyle="1" w:styleId="THChar">
    <w:name w:val="TH Char"/>
    <w:link w:val="TH"/>
    <w:rsid w:val="001848B4"/>
    <w:rPr>
      <w:rFonts w:ascii="Arial" w:hAnsi="Arial"/>
      <w:b/>
      <w:lang w:val="x-none" w:eastAsia="x-none"/>
    </w:rPr>
  </w:style>
  <w:style w:type="paragraph" w:customStyle="1" w:styleId="TAJ">
    <w:name w:val="TAJ"/>
    <w:basedOn w:val="TH"/>
    <w:rsid w:val="001848B4"/>
  </w:style>
  <w:style w:type="paragraph" w:customStyle="1" w:styleId="TALCharChar">
    <w:name w:val="TAL Char Char"/>
    <w:basedOn w:val="Normal"/>
    <w:link w:val="TALCharCharChar"/>
    <w:rsid w:val="001848B4"/>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1848B4"/>
    <w:rPr>
      <w:rFonts w:ascii="Arial" w:eastAsia="Malgun Gothic" w:hAnsi="Arial"/>
      <w:sz w:val="18"/>
      <w:lang w:val="x-none" w:eastAsia="x-none"/>
    </w:rPr>
  </w:style>
  <w:style w:type="character" w:customStyle="1" w:styleId="TFChar">
    <w:name w:val="TF Char"/>
    <w:link w:val="TF"/>
    <w:rsid w:val="001848B4"/>
    <w:rPr>
      <w:rFonts w:ascii="Arial" w:hAnsi="Arial"/>
      <w:b/>
      <w:lang w:val="x-none" w:eastAsia="x-none"/>
    </w:rPr>
  </w:style>
  <w:style w:type="paragraph" w:styleId="ListContinue">
    <w:name w:val="List Continue"/>
    <w:basedOn w:val="Normal"/>
    <w:rsid w:val="001848B4"/>
    <w:pPr>
      <w:spacing w:after="120"/>
      <w:ind w:left="283"/>
      <w:contextualSpacing/>
    </w:pPr>
    <w:rPr>
      <w:rFonts w:ascii="Arial" w:hAnsi="Arial"/>
    </w:rPr>
  </w:style>
  <w:style w:type="paragraph" w:styleId="ListContinue2">
    <w:name w:val="List Continue 2"/>
    <w:basedOn w:val="Normal"/>
    <w:rsid w:val="001848B4"/>
    <w:pPr>
      <w:spacing w:after="120"/>
      <w:ind w:left="566"/>
      <w:contextualSpacing/>
    </w:pPr>
    <w:rPr>
      <w:rFonts w:ascii="Arial" w:hAnsi="Arial"/>
    </w:rPr>
  </w:style>
  <w:style w:type="paragraph" w:styleId="ListNumber3">
    <w:name w:val="List Number 3"/>
    <w:basedOn w:val="ListNumber2"/>
    <w:rsid w:val="001848B4"/>
    <w:pPr>
      <w:numPr>
        <w:numId w:val="10"/>
      </w:numPr>
      <w:contextualSpacing/>
    </w:pPr>
  </w:style>
  <w:style w:type="character" w:styleId="UnresolvedMention">
    <w:name w:val="Unresolved Mention"/>
    <w:basedOn w:val="DefaultParagraphFont"/>
    <w:uiPriority w:val="99"/>
    <w:semiHidden/>
    <w:unhideWhenUsed/>
    <w:rsid w:val="001848B4"/>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https://ericsson.sharepoint.com/sites/swea/Shared%20Documents/SWEA%20RAN%20Groups/RAN2/RAN2%20meetings/RAN2_107_Prague/Ericsson%20contributions/R2-19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2" ma:contentTypeDescription="Skapa ett nytt dokument." ma:contentTypeScope="" ma:versionID="1ff8c006923469350aff7909fd7033d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497eac7590c6ef1a5c787043821861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854ED7-CCA7-494E-BACC-2120E68FAE93}">
  <ds:schemaRefs>
    <ds:schemaRef ds:uri="http://schemas.microsoft.com/sharepoint/v3/contenttype/forms"/>
  </ds:schemaRefs>
</ds:datastoreItem>
</file>

<file path=customXml/itemProps2.xml><?xml version="1.0" encoding="utf-8"?>
<ds:datastoreItem xmlns:ds="http://schemas.openxmlformats.org/officeDocument/2006/customXml" ds:itemID="{4913694E-B112-4C60-90C2-6D76CB11DFB9}">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2091F5E2-0A39-4ED8-94B4-9D2A278EE9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E4C9183-0739-475E-82B3-CFFC8B0F3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R2-19xxxx%20Contribution%20Template</Template>
  <TotalTime>575</TotalTime>
  <Pages>1</Pages>
  <Words>1329</Words>
  <Characters>7047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8360</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Oumer Teyeb</cp:lastModifiedBy>
  <cp:revision>159</cp:revision>
  <cp:lastPrinted>2008-01-31T07:09:00Z</cp:lastPrinted>
  <dcterms:created xsi:type="dcterms:W3CDTF">2019-06-14T09:37:00Z</dcterms:created>
  <dcterms:modified xsi:type="dcterms:W3CDTF">2019-08-15T18:01:00Z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ies>
</file>